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BA53" w14:textId="77777777" w:rsidR="00161B8E" w:rsidRDefault="00161B8E" w:rsidP="00005A37">
      <w:pPr>
        <w:rPr>
          <w:b/>
          <w:bCs/>
        </w:rPr>
      </w:pPr>
    </w:p>
    <w:p w14:paraId="34A2DAFC" w14:textId="3FEA3C14" w:rsidR="00161B8E" w:rsidRPr="00650320" w:rsidRDefault="000D7829" w:rsidP="00161B8E">
      <w:pPr>
        <w:jc w:val="center"/>
        <w:rPr>
          <w:b/>
          <w:bCs/>
        </w:rPr>
      </w:pPr>
      <w:r>
        <w:rPr>
          <w:b/>
          <w:bCs/>
        </w:rPr>
        <w:t xml:space="preserve">The </w:t>
      </w:r>
      <w:r w:rsidR="00161B8E" w:rsidRPr="00650320">
        <w:rPr>
          <w:b/>
          <w:bCs/>
        </w:rPr>
        <w:t>3rd ICNPH – Tentative Rundown</w:t>
      </w:r>
    </w:p>
    <w:p w14:paraId="66B7D4A1" w14:textId="77777777" w:rsidR="00161B8E" w:rsidRPr="00650320" w:rsidRDefault="00161B8E" w:rsidP="00161B8E">
      <w:pPr>
        <w:jc w:val="center"/>
        <w:rPr>
          <w:b/>
          <w:bCs/>
        </w:rPr>
      </w:pPr>
      <w:r w:rsidRPr="00650320">
        <w:rPr>
          <w:b/>
          <w:bCs/>
        </w:rPr>
        <w:t>8</w:t>
      </w:r>
      <w:r w:rsidRPr="00650320">
        <w:rPr>
          <w:b/>
          <w:bCs/>
          <w:vertAlign w:val="superscript"/>
        </w:rPr>
        <w:t>th</w:t>
      </w:r>
      <w:r w:rsidRPr="00650320">
        <w:rPr>
          <w:b/>
          <w:bCs/>
        </w:rPr>
        <w:t>-9</w:t>
      </w:r>
      <w:r w:rsidRPr="00650320">
        <w:rPr>
          <w:b/>
          <w:bCs/>
          <w:vertAlign w:val="superscript"/>
        </w:rPr>
        <w:t>th</w:t>
      </w:r>
      <w:r w:rsidRPr="00650320">
        <w:rPr>
          <w:b/>
          <w:bCs/>
        </w:rPr>
        <w:t xml:space="preserve"> April 2026</w:t>
      </w:r>
    </w:p>
    <w:p w14:paraId="35651196" w14:textId="77777777" w:rsidR="00161B8E" w:rsidRPr="00650320" w:rsidRDefault="00161B8E" w:rsidP="00161B8E">
      <w:pPr>
        <w:jc w:val="center"/>
        <w:rPr>
          <w:b/>
          <w:bCs/>
        </w:rPr>
      </w:pPr>
      <w:r w:rsidRPr="00650320">
        <w:rPr>
          <w:rFonts w:ascii="Apple Color Emoji" w:hAnsi="Apple Color Emoji" w:cs="Apple Color Emoji"/>
          <w:b/>
          <w:bCs/>
        </w:rPr>
        <w:t>📍</w:t>
      </w:r>
      <w:r w:rsidRPr="00650320">
        <w:rPr>
          <w:b/>
          <w:bCs/>
        </w:rPr>
        <w:t xml:space="preserve"> Venue: UNHAS Hotel / Hybrid mode</w:t>
      </w:r>
    </w:p>
    <w:p w14:paraId="01606CF4" w14:textId="77777777" w:rsidR="00161B8E" w:rsidRPr="00650320" w:rsidRDefault="00161B8E" w:rsidP="00161B8E">
      <w:pPr>
        <w:rPr>
          <w:b/>
          <w:bCs/>
        </w:rPr>
      </w:pPr>
    </w:p>
    <w:p w14:paraId="6B408EBA" w14:textId="77777777" w:rsidR="00161B8E" w:rsidRPr="00650320" w:rsidRDefault="00161B8E" w:rsidP="00161B8E">
      <w:pPr>
        <w:rPr>
          <w:b/>
          <w:bCs/>
        </w:rPr>
      </w:pPr>
      <w:r w:rsidRPr="00650320">
        <w:rPr>
          <w:b/>
          <w:bCs/>
        </w:rPr>
        <w:t>DAY 1 — Opening and keynote speakers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5659"/>
        <w:gridCol w:w="3119"/>
      </w:tblGrid>
      <w:tr w:rsidR="00161B8E" w:rsidRPr="00650320" w14:paraId="576F2332" w14:textId="77777777" w:rsidTr="000E2E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B0575B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Time</w:t>
            </w:r>
          </w:p>
        </w:tc>
        <w:tc>
          <w:tcPr>
            <w:tcW w:w="5629" w:type="dxa"/>
            <w:vAlign w:val="center"/>
            <w:hideMark/>
          </w:tcPr>
          <w:p w14:paraId="5613FEB8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Agenda</w:t>
            </w:r>
          </w:p>
        </w:tc>
        <w:tc>
          <w:tcPr>
            <w:tcW w:w="3074" w:type="dxa"/>
            <w:vAlign w:val="center"/>
            <w:hideMark/>
          </w:tcPr>
          <w:p w14:paraId="581FCFAE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PIC</w:t>
            </w:r>
          </w:p>
        </w:tc>
      </w:tr>
      <w:tr w:rsidR="00161B8E" w:rsidRPr="00650320" w14:paraId="0E7609D0" w14:textId="77777777" w:rsidTr="000E2E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61EF6" w14:textId="6FAB04A6" w:rsidR="00161B8E" w:rsidRPr="00650320" w:rsidRDefault="00161B8E" w:rsidP="000E2E32">
            <w:r w:rsidRPr="00650320">
              <w:t>07:30 – 08:</w:t>
            </w:r>
            <w:r w:rsidR="002B481A">
              <w:t>0</w:t>
            </w:r>
            <w:r w:rsidR="00B618B0">
              <w:t>0</w:t>
            </w:r>
          </w:p>
        </w:tc>
        <w:tc>
          <w:tcPr>
            <w:tcW w:w="5629" w:type="dxa"/>
            <w:vAlign w:val="center"/>
            <w:hideMark/>
          </w:tcPr>
          <w:p w14:paraId="48FEAF7D" w14:textId="1874BB4C" w:rsidR="00161B8E" w:rsidRPr="00650320" w:rsidRDefault="00161B8E" w:rsidP="000E2E32">
            <w:r w:rsidRPr="00650320">
              <w:t>Registration</w:t>
            </w:r>
          </w:p>
        </w:tc>
        <w:tc>
          <w:tcPr>
            <w:tcW w:w="3074" w:type="dxa"/>
            <w:vAlign w:val="center"/>
            <w:hideMark/>
          </w:tcPr>
          <w:p w14:paraId="6D9F2C5E" w14:textId="77777777" w:rsidR="00161B8E" w:rsidRPr="00650320" w:rsidRDefault="00161B8E" w:rsidP="000E2E32">
            <w:r w:rsidRPr="00650320">
              <w:t>Registration Team</w:t>
            </w:r>
          </w:p>
        </w:tc>
      </w:tr>
      <w:tr w:rsidR="00CE0295" w:rsidRPr="00650320" w14:paraId="28684460" w14:textId="77777777" w:rsidTr="000E2E32">
        <w:trPr>
          <w:tblCellSpacing w:w="15" w:type="dxa"/>
        </w:trPr>
        <w:tc>
          <w:tcPr>
            <w:tcW w:w="0" w:type="auto"/>
            <w:vAlign w:val="center"/>
          </w:tcPr>
          <w:p w14:paraId="606E9715" w14:textId="0506DC74" w:rsidR="00CE0295" w:rsidRPr="00650320" w:rsidRDefault="00CE0295" w:rsidP="000E2E32">
            <w:r>
              <w:t>08:00—08.0</w:t>
            </w:r>
            <w:r w:rsidR="008A21F4">
              <w:t>2</w:t>
            </w:r>
          </w:p>
        </w:tc>
        <w:tc>
          <w:tcPr>
            <w:tcW w:w="5629" w:type="dxa"/>
            <w:vAlign w:val="center"/>
          </w:tcPr>
          <w:p w14:paraId="0DA6D839" w14:textId="7C636FD0" w:rsidR="00CE0295" w:rsidRPr="00650320" w:rsidRDefault="008A21F4" w:rsidP="000E2E32">
            <w:r>
              <w:t>Opening by MC</w:t>
            </w:r>
          </w:p>
        </w:tc>
        <w:tc>
          <w:tcPr>
            <w:tcW w:w="3074" w:type="dxa"/>
            <w:vAlign w:val="center"/>
          </w:tcPr>
          <w:p w14:paraId="54C1C325" w14:textId="5B27CDD8" w:rsidR="00CE0295" w:rsidRPr="00650320" w:rsidRDefault="008A21F4" w:rsidP="000E2E32">
            <w:r>
              <w:t>MC</w:t>
            </w:r>
          </w:p>
        </w:tc>
      </w:tr>
      <w:tr w:rsidR="00B618B0" w:rsidRPr="00650320" w14:paraId="014D8F1A" w14:textId="77777777" w:rsidTr="000E2E32">
        <w:trPr>
          <w:tblCellSpacing w:w="15" w:type="dxa"/>
        </w:trPr>
        <w:tc>
          <w:tcPr>
            <w:tcW w:w="0" w:type="auto"/>
            <w:vAlign w:val="center"/>
          </w:tcPr>
          <w:p w14:paraId="042AA8B1" w14:textId="69DF9681" w:rsidR="00B618B0" w:rsidRPr="00650320" w:rsidRDefault="00B618B0" w:rsidP="00B618B0">
            <w:r w:rsidRPr="00650320">
              <w:t>0</w:t>
            </w:r>
            <w:r w:rsidR="002B481A">
              <w:t>8:0</w:t>
            </w:r>
            <w:r w:rsidR="008A21F4">
              <w:t>2</w:t>
            </w:r>
            <w:r w:rsidRPr="00650320">
              <w:t xml:space="preserve"> – 08:</w:t>
            </w:r>
            <w:r w:rsidR="002B481A">
              <w:t>1</w:t>
            </w:r>
            <w:r w:rsidRPr="00650320">
              <w:t>0</w:t>
            </w:r>
          </w:p>
        </w:tc>
        <w:tc>
          <w:tcPr>
            <w:tcW w:w="5629" w:type="dxa"/>
            <w:vAlign w:val="center"/>
          </w:tcPr>
          <w:p w14:paraId="7396539B" w14:textId="7C713AF3" w:rsidR="00B618B0" w:rsidRPr="00650320" w:rsidRDefault="002B481A" w:rsidP="00B618B0">
            <w:r>
              <w:t>Safety Induction</w:t>
            </w:r>
          </w:p>
        </w:tc>
        <w:tc>
          <w:tcPr>
            <w:tcW w:w="3074" w:type="dxa"/>
            <w:vAlign w:val="center"/>
          </w:tcPr>
          <w:p w14:paraId="6912622F" w14:textId="7F8EC69A" w:rsidR="00B618B0" w:rsidRPr="00650320" w:rsidRDefault="008A21F4" w:rsidP="00B618B0">
            <w:r>
              <w:t>Event Division team</w:t>
            </w:r>
          </w:p>
        </w:tc>
      </w:tr>
      <w:tr w:rsidR="00B618B0" w:rsidRPr="00650320" w14:paraId="6807E84F" w14:textId="77777777" w:rsidTr="000E2E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3272F" w14:textId="63270247" w:rsidR="00B618B0" w:rsidRPr="00650320" w:rsidRDefault="00B618B0" w:rsidP="00B618B0">
            <w:r w:rsidRPr="00650320">
              <w:t>08:</w:t>
            </w:r>
            <w:r w:rsidR="002B481A">
              <w:t>1</w:t>
            </w:r>
            <w:r w:rsidRPr="00650320">
              <w:t>0 – 08:</w:t>
            </w:r>
            <w:r w:rsidR="001F3D71">
              <w:t>20</w:t>
            </w:r>
          </w:p>
        </w:tc>
        <w:tc>
          <w:tcPr>
            <w:tcW w:w="5629" w:type="dxa"/>
            <w:vAlign w:val="center"/>
            <w:hideMark/>
          </w:tcPr>
          <w:p w14:paraId="33E31FE0" w14:textId="77777777" w:rsidR="00B618B0" w:rsidRPr="00650320" w:rsidRDefault="00B618B0" w:rsidP="00B618B0">
            <w:r w:rsidRPr="00650320">
              <w:t xml:space="preserve">Opening Performance — Tari </w:t>
            </w:r>
            <w:proofErr w:type="spellStart"/>
            <w:r w:rsidRPr="00650320">
              <w:t>Padduppa</w:t>
            </w:r>
            <w:proofErr w:type="spellEnd"/>
          </w:p>
        </w:tc>
        <w:tc>
          <w:tcPr>
            <w:tcW w:w="3074" w:type="dxa"/>
            <w:vAlign w:val="center"/>
            <w:hideMark/>
          </w:tcPr>
          <w:p w14:paraId="2B4A9A23" w14:textId="766B6683" w:rsidR="00B618B0" w:rsidRPr="00650320" w:rsidRDefault="004647C7" w:rsidP="00B618B0">
            <w:r>
              <w:t>Event Division team</w:t>
            </w:r>
          </w:p>
        </w:tc>
      </w:tr>
      <w:tr w:rsidR="00B618B0" w:rsidRPr="00650320" w14:paraId="5EC396FF" w14:textId="77777777" w:rsidTr="000E2E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8165D" w14:textId="3CC3D61F" w:rsidR="00B618B0" w:rsidRPr="00650320" w:rsidRDefault="00B618B0" w:rsidP="00B618B0">
            <w:r w:rsidRPr="00650320">
              <w:t>08:</w:t>
            </w:r>
            <w:r w:rsidR="001F3D71">
              <w:t>20</w:t>
            </w:r>
            <w:r w:rsidRPr="00650320">
              <w:t xml:space="preserve"> – 08:</w:t>
            </w:r>
            <w:r w:rsidR="001F3D71">
              <w:t>25</w:t>
            </w:r>
          </w:p>
        </w:tc>
        <w:tc>
          <w:tcPr>
            <w:tcW w:w="5629" w:type="dxa"/>
            <w:vAlign w:val="center"/>
            <w:hideMark/>
          </w:tcPr>
          <w:p w14:paraId="3E2EA455" w14:textId="2F3677FC" w:rsidR="00B618B0" w:rsidRPr="00650320" w:rsidRDefault="00D13321" w:rsidP="00B618B0">
            <w:r>
              <w:t>Indonesia</w:t>
            </w:r>
            <w:r w:rsidR="00AE78C1">
              <w:t xml:space="preserve">n </w:t>
            </w:r>
            <w:r w:rsidR="00B618B0" w:rsidRPr="00650320">
              <w:t xml:space="preserve">National Anthem </w:t>
            </w:r>
          </w:p>
        </w:tc>
        <w:tc>
          <w:tcPr>
            <w:tcW w:w="3074" w:type="dxa"/>
            <w:vAlign w:val="center"/>
            <w:hideMark/>
          </w:tcPr>
          <w:p w14:paraId="1E6333B6" w14:textId="77777777" w:rsidR="00B618B0" w:rsidRPr="00650320" w:rsidRDefault="00B618B0" w:rsidP="00B618B0">
            <w:r w:rsidRPr="00650320">
              <w:t>Choir / Event Division</w:t>
            </w:r>
          </w:p>
        </w:tc>
      </w:tr>
      <w:tr w:rsidR="00B618B0" w:rsidRPr="00650320" w14:paraId="0388FE20" w14:textId="77777777" w:rsidTr="000E2E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4923A" w14:textId="3B724E98" w:rsidR="00B618B0" w:rsidRPr="00650320" w:rsidRDefault="00B618B0" w:rsidP="00B618B0">
            <w:r w:rsidRPr="00650320">
              <w:t>08:</w:t>
            </w:r>
            <w:r w:rsidR="001F3D71">
              <w:t>2</w:t>
            </w:r>
            <w:r w:rsidRPr="00650320">
              <w:t>5 – 0</w:t>
            </w:r>
            <w:r w:rsidR="00AE78C1">
              <w:t>8</w:t>
            </w:r>
            <w:r w:rsidRPr="00650320">
              <w:t>:</w:t>
            </w:r>
            <w:r w:rsidR="00985519">
              <w:t>40</w:t>
            </w:r>
          </w:p>
        </w:tc>
        <w:tc>
          <w:tcPr>
            <w:tcW w:w="5629" w:type="dxa"/>
            <w:vAlign w:val="center"/>
            <w:hideMark/>
          </w:tcPr>
          <w:p w14:paraId="48EA6987" w14:textId="682BF8E2" w:rsidR="00B618B0" w:rsidRPr="00650320" w:rsidRDefault="00B618B0" w:rsidP="00B618B0">
            <w:r w:rsidRPr="00650320">
              <w:t>Opening Remarks — Chair Committee</w:t>
            </w:r>
            <w:r w:rsidRPr="00650320">
              <w:t xml:space="preserve"> </w:t>
            </w:r>
          </w:p>
        </w:tc>
        <w:tc>
          <w:tcPr>
            <w:tcW w:w="3074" w:type="dxa"/>
            <w:vAlign w:val="center"/>
            <w:hideMark/>
          </w:tcPr>
          <w:p w14:paraId="63DF2B32" w14:textId="608C1E4F" w:rsidR="00B618B0" w:rsidRPr="00650320" w:rsidRDefault="00B618B0" w:rsidP="00B618B0">
            <w:r w:rsidRPr="00650320">
              <w:t>Event Division</w:t>
            </w:r>
          </w:p>
        </w:tc>
      </w:tr>
      <w:tr w:rsidR="00B618B0" w:rsidRPr="00650320" w14:paraId="0CD749A6" w14:textId="77777777" w:rsidTr="000E2E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9C6C0" w14:textId="35F62A81" w:rsidR="00B618B0" w:rsidRPr="00650320" w:rsidRDefault="00B618B0" w:rsidP="00B618B0">
            <w:r w:rsidRPr="00650320">
              <w:t>0</w:t>
            </w:r>
            <w:r w:rsidR="00985519">
              <w:t>8</w:t>
            </w:r>
            <w:r w:rsidRPr="00650320">
              <w:t xml:space="preserve">: </w:t>
            </w:r>
            <w:r w:rsidR="00985519">
              <w:t>40</w:t>
            </w:r>
            <w:r w:rsidRPr="00650320">
              <w:t>– 0</w:t>
            </w:r>
            <w:r w:rsidR="00985519">
              <w:t>8</w:t>
            </w:r>
            <w:r w:rsidRPr="00650320">
              <w:t>:</w:t>
            </w:r>
            <w:r w:rsidR="00985519">
              <w:t>55</w:t>
            </w:r>
          </w:p>
        </w:tc>
        <w:tc>
          <w:tcPr>
            <w:tcW w:w="5629" w:type="dxa"/>
            <w:vAlign w:val="center"/>
            <w:hideMark/>
          </w:tcPr>
          <w:p w14:paraId="759A8545" w14:textId="79F7F09B" w:rsidR="00B618B0" w:rsidRPr="00650320" w:rsidRDefault="00B618B0" w:rsidP="00B618B0">
            <w:r w:rsidRPr="00650320">
              <w:t>Welcome Speech — Dean FKM UNHAS</w:t>
            </w:r>
          </w:p>
        </w:tc>
        <w:tc>
          <w:tcPr>
            <w:tcW w:w="3074" w:type="dxa"/>
            <w:vAlign w:val="center"/>
            <w:hideMark/>
          </w:tcPr>
          <w:p w14:paraId="43F799E2" w14:textId="3E557D7A" w:rsidR="00B618B0" w:rsidRPr="00650320" w:rsidRDefault="005203EE" w:rsidP="00B618B0">
            <w:r w:rsidRPr="00650320">
              <w:t>Event Division</w:t>
            </w:r>
          </w:p>
        </w:tc>
      </w:tr>
      <w:tr w:rsidR="00297D87" w:rsidRPr="00650320" w14:paraId="2A33E9C6" w14:textId="77777777" w:rsidTr="000E2E32">
        <w:trPr>
          <w:tblCellSpacing w:w="15" w:type="dxa"/>
        </w:trPr>
        <w:tc>
          <w:tcPr>
            <w:tcW w:w="0" w:type="auto"/>
            <w:vAlign w:val="center"/>
          </w:tcPr>
          <w:p w14:paraId="5F0EE68B" w14:textId="38A7AC44" w:rsidR="00297D87" w:rsidRPr="00650320" w:rsidRDefault="00297D87" w:rsidP="00297D87">
            <w:r>
              <w:t>08:55</w:t>
            </w:r>
            <w:r w:rsidRPr="00650320">
              <w:t xml:space="preserve"> – 09:</w:t>
            </w:r>
            <w:r>
              <w:t>10</w:t>
            </w:r>
          </w:p>
        </w:tc>
        <w:tc>
          <w:tcPr>
            <w:tcW w:w="5629" w:type="dxa"/>
            <w:vAlign w:val="center"/>
          </w:tcPr>
          <w:p w14:paraId="59AF47E0" w14:textId="7D7E6899" w:rsidR="00297D87" w:rsidRPr="00650320" w:rsidRDefault="00297D87" w:rsidP="00297D87">
            <w:r w:rsidRPr="00650320">
              <w:t>Official Opening — Rector UNHAS</w:t>
            </w:r>
            <w:r>
              <w:t xml:space="preserve"> </w:t>
            </w:r>
          </w:p>
        </w:tc>
        <w:tc>
          <w:tcPr>
            <w:tcW w:w="3074" w:type="dxa"/>
            <w:vAlign w:val="center"/>
          </w:tcPr>
          <w:p w14:paraId="34653877" w14:textId="70BB8038" w:rsidR="00297D87" w:rsidRPr="00650320" w:rsidRDefault="005203EE" w:rsidP="00297D87">
            <w:r w:rsidRPr="00650320">
              <w:t>Event Division</w:t>
            </w:r>
          </w:p>
        </w:tc>
      </w:tr>
      <w:tr w:rsidR="00297D87" w:rsidRPr="00650320" w14:paraId="470A1237" w14:textId="77777777" w:rsidTr="00297D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110EA" w14:textId="336C4C6E" w:rsidR="00297D87" w:rsidRPr="00650320" w:rsidRDefault="00297D87" w:rsidP="00297D87">
            <w:r w:rsidRPr="00650320">
              <w:t>09:</w:t>
            </w:r>
            <w:r>
              <w:t>10</w:t>
            </w:r>
            <w:r w:rsidRPr="00650320">
              <w:t xml:space="preserve"> – 09:</w:t>
            </w:r>
            <w:r>
              <w:t>25</w:t>
            </w:r>
          </w:p>
        </w:tc>
        <w:tc>
          <w:tcPr>
            <w:tcW w:w="5629" w:type="dxa"/>
            <w:vAlign w:val="center"/>
          </w:tcPr>
          <w:p w14:paraId="0762AFE9" w14:textId="1F81030C" w:rsidR="00297D87" w:rsidRPr="004647C7" w:rsidRDefault="004647C7" w:rsidP="00297D87">
            <w:r w:rsidRPr="004647C7">
              <w:t>Sound the gong to officially open the ceremony</w:t>
            </w:r>
            <w:r>
              <w:t xml:space="preserve"> </w:t>
            </w:r>
          </w:p>
        </w:tc>
        <w:tc>
          <w:tcPr>
            <w:tcW w:w="3074" w:type="dxa"/>
            <w:vAlign w:val="center"/>
            <w:hideMark/>
          </w:tcPr>
          <w:p w14:paraId="70033B62" w14:textId="624782DC" w:rsidR="00297D87" w:rsidRPr="00650320" w:rsidRDefault="00E42071" w:rsidP="00297D87">
            <w:r>
              <w:t>Event Division team</w:t>
            </w:r>
          </w:p>
        </w:tc>
      </w:tr>
      <w:tr w:rsidR="004647C7" w:rsidRPr="00650320" w14:paraId="6C24B65F" w14:textId="77777777" w:rsidTr="000E2E32">
        <w:trPr>
          <w:tblCellSpacing w:w="15" w:type="dxa"/>
        </w:trPr>
        <w:tc>
          <w:tcPr>
            <w:tcW w:w="0" w:type="auto"/>
            <w:vAlign w:val="center"/>
          </w:tcPr>
          <w:p w14:paraId="11924853" w14:textId="4E7A052A" w:rsidR="004647C7" w:rsidRPr="00650320" w:rsidRDefault="004647C7" w:rsidP="004647C7">
            <w:r>
              <w:t>09:25 – 09.30</w:t>
            </w:r>
          </w:p>
        </w:tc>
        <w:tc>
          <w:tcPr>
            <w:tcW w:w="5629" w:type="dxa"/>
            <w:vAlign w:val="center"/>
          </w:tcPr>
          <w:p w14:paraId="33ED414A" w14:textId="785F20E0" w:rsidR="004647C7" w:rsidRPr="00650320" w:rsidRDefault="004647C7" w:rsidP="004647C7">
            <w:r w:rsidRPr="00650320">
              <w:t>Group Photo</w:t>
            </w:r>
          </w:p>
        </w:tc>
        <w:tc>
          <w:tcPr>
            <w:tcW w:w="3074" w:type="dxa"/>
            <w:vAlign w:val="center"/>
          </w:tcPr>
          <w:p w14:paraId="2FEE8302" w14:textId="747D32B3" w:rsidR="004647C7" w:rsidRPr="00650320" w:rsidRDefault="004647C7" w:rsidP="004647C7">
            <w:r w:rsidRPr="00650320">
              <w:t>Documentation Team</w:t>
            </w:r>
          </w:p>
        </w:tc>
      </w:tr>
      <w:tr w:rsidR="00297D87" w:rsidRPr="00650320" w14:paraId="6C7B5116" w14:textId="77777777" w:rsidTr="000E2E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9AC4F" w14:textId="5FE5DCC8" w:rsidR="00297D87" w:rsidRPr="00650320" w:rsidRDefault="00297D87" w:rsidP="00297D87">
            <w:r>
              <w:t>09.35 – 09.40</w:t>
            </w:r>
          </w:p>
        </w:tc>
        <w:tc>
          <w:tcPr>
            <w:tcW w:w="5629" w:type="dxa"/>
            <w:vAlign w:val="center"/>
            <w:hideMark/>
          </w:tcPr>
          <w:p w14:paraId="390434DB" w14:textId="46AA4651" w:rsidR="00297D87" w:rsidRPr="00650320" w:rsidRDefault="004647C7" w:rsidP="00297D87">
            <w:r w:rsidRPr="00650320">
              <w:t>Transition to the Keynote Speech</w:t>
            </w:r>
          </w:p>
        </w:tc>
        <w:tc>
          <w:tcPr>
            <w:tcW w:w="3074" w:type="dxa"/>
            <w:vAlign w:val="center"/>
            <w:hideMark/>
          </w:tcPr>
          <w:p w14:paraId="716C8D72" w14:textId="124D7D61" w:rsidR="00297D87" w:rsidRPr="00650320" w:rsidRDefault="004647C7" w:rsidP="00297D87">
            <w:r>
              <w:t>Event Division team</w:t>
            </w:r>
          </w:p>
        </w:tc>
      </w:tr>
      <w:tr w:rsidR="00297D87" w:rsidRPr="00650320" w14:paraId="09633CC3" w14:textId="77777777" w:rsidTr="000E2E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2B0CD" w14:textId="21312C93" w:rsidR="00297D87" w:rsidRPr="00650320" w:rsidRDefault="00297D87" w:rsidP="00297D87">
            <w:r w:rsidRPr="00650320">
              <w:t>09:</w:t>
            </w:r>
            <w:r>
              <w:t>40</w:t>
            </w:r>
            <w:r w:rsidRPr="00650320">
              <w:t xml:space="preserve"> – </w:t>
            </w:r>
            <w:r>
              <w:t>10</w:t>
            </w:r>
            <w:r w:rsidRPr="00650320">
              <w:t>:</w:t>
            </w:r>
            <w:r w:rsidR="00993903">
              <w:t>2</w:t>
            </w:r>
            <w:r w:rsidRPr="00650320">
              <w:t>0</w:t>
            </w:r>
          </w:p>
        </w:tc>
        <w:tc>
          <w:tcPr>
            <w:tcW w:w="5629" w:type="dxa"/>
            <w:vAlign w:val="center"/>
            <w:hideMark/>
          </w:tcPr>
          <w:p w14:paraId="00A59366" w14:textId="77AD355D" w:rsidR="00297D87" w:rsidRPr="00650320" w:rsidRDefault="00993903" w:rsidP="00297D87">
            <w:r w:rsidRPr="00650320">
              <w:rPr>
                <w:b/>
                <w:bCs/>
              </w:rPr>
              <w:t xml:space="preserve">Keynote — </w:t>
            </w:r>
            <w:r w:rsidRPr="0001346F">
              <w:rPr>
                <w:b/>
                <w:bCs/>
              </w:rPr>
              <w:t xml:space="preserve">Mamadou Ndiye, PhD </w:t>
            </w:r>
            <w:r>
              <w:rPr>
                <w:b/>
                <w:bCs/>
              </w:rPr>
              <w:t xml:space="preserve">- </w:t>
            </w:r>
            <w:r w:rsidRPr="0001346F">
              <w:rPr>
                <w:b/>
                <w:bCs/>
              </w:rPr>
              <w:t>Chief of Nutrition at UNICEF</w:t>
            </w:r>
          </w:p>
        </w:tc>
        <w:tc>
          <w:tcPr>
            <w:tcW w:w="3074" w:type="dxa"/>
            <w:vAlign w:val="center"/>
            <w:hideMark/>
          </w:tcPr>
          <w:p w14:paraId="6B146B3F" w14:textId="4BD43DCC" w:rsidR="00297D87" w:rsidRPr="00650320" w:rsidRDefault="005203EE" w:rsidP="00297D87">
            <w:r>
              <w:t>Event Division team</w:t>
            </w:r>
          </w:p>
        </w:tc>
      </w:tr>
      <w:tr w:rsidR="00297D87" w:rsidRPr="00650320" w14:paraId="0EE724DE" w14:textId="77777777" w:rsidTr="000E2E32">
        <w:trPr>
          <w:tblCellSpacing w:w="15" w:type="dxa"/>
        </w:trPr>
        <w:tc>
          <w:tcPr>
            <w:tcW w:w="0" w:type="auto"/>
            <w:vAlign w:val="center"/>
          </w:tcPr>
          <w:p w14:paraId="22CACA05" w14:textId="53A1D52C" w:rsidR="00297D87" w:rsidRPr="00993903" w:rsidRDefault="00297D87" w:rsidP="00297D87">
            <w:r w:rsidRPr="00993903">
              <w:t>10:20 – 10:30</w:t>
            </w:r>
          </w:p>
        </w:tc>
        <w:tc>
          <w:tcPr>
            <w:tcW w:w="5629" w:type="dxa"/>
            <w:vAlign w:val="center"/>
          </w:tcPr>
          <w:p w14:paraId="58B4E7B9" w14:textId="0C53DDA8" w:rsidR="00297D87" w:rsidRPr="00650320" w:rsidRDefault="00297D87" w:rsidP="00297D87">
            <w:pPr>
              <w:rPr>
                <w:b/>
                <w:bCs/>
              </w:rPr>
            </w:pPr>
            <w:r w:rsidRPr="00650320">
              <w:t>Coffee Break</w:t>
            </w:r>
          </w:p>
        </w:tc>
        <w:tc>
          <w:tcPr>
            <w:tcW w:w="3074" w:type="dxa"/>
            <w:vAlign w:val="center"/>
          </w:tcPr>
          <w:p w14:paraId="2F2A901B" w14:textId="04ADD2BB" w:rsidR="00297D87" w:rsidRPr="00650320" w:rsidRDefault="005203EE" w:rsidP="00297D87">
            <w:r>
              <w:t>Event Division team</w:t>
            </w:r>
          </w:p>
        </w:tc>
      </w:tr>
    </w:tbl>
    <w:p w14:paraId="01568A53" w14:textId="77777777" w:rsidR="00161B8E" w:rsidRPr="00650320" w:rsidRDefault="00161B8E" w:rsidP="00161B8E"/>
    <w:p w14:paraId="70053D3C" w14:textId="77777777" w:rsidR="00161B8E" w:rsidRPr="00650320" w:rsidRDefault="00161B8E" w:rsidP="00161B8E">
      <w:pPr>
        <w:rPr>
          <w:b/>
          <w:bCs/>
        </w:rPr>
      </w:pPr>
      <w:r w:rsidRPr="00650320">
        <w:rPr>
          <w:b/>
          <w:bCs/>
        </w:rPr>
        <w:t>PLENARY SESSION  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4253"/>
        <w:gridCol w:w="2551"/>
        <w:gridCol w:w="1560"/>
      </w:tblGrid>
      <w:tr w:rsidR="00161B8E" w:rsidRPr="00650320" w14:paraId="74F8A0C2" w14:textId="77777777" w:rsidTr="000E2E32">
        <w:trPr>
          <w:tblHeader/>
          <w:tblCellSpacing w:w="15" w:type="dxa"/>
        </w:trPr>
        <w:tc>
          <w:tcPr>
            <w:tcW w:w="1711" w:type="dxa"/>
            <w:vAlign w:val="center"/>
            <w:hideMark/>
          </w:tcPr>
          <w:p w14:paraId="140B11A6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Time</w:t>
            </w:r>
          </w:p>
        </w:tc>
        <w:tc>
          <w:tcPr>
            <w:tcW w:w="4223" w:type="dxa"/>
            <w:vAlign w:val="center"/>
            <w:hideMark/>
          </w:tcPr>
          <w:p w14:paraId="07B0CD13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Speaker</w:t>
            </w:r>
          </w:p>
        </w:tc>
        <w:tc>
          <w:tcPr>
            <w:tcW w:w="2521" w:type="dxa"/>
            <w:vAlign w:val="center"/>
            <w:hideMark/>
          </w:tcPr>
          <w:p w14:paraId="24B7F51F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Topic</w:t>
            </w:r>
          </w:p>
        </w:tc>
        <w:tc>
          <w:tcPr>
            <w:tcW w:w="1515" w:type="dxa"/>
            <w:vAlign w:val="center"/>
            <w:hideMark/>
          </w:tcPr>
          <w:p w14:paraId="404367F9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PIC</w:t>
            </w:r>
          </w:p>
        </w:tc>
      </w:tr>
      <w:tr w:rsidR="00161B8E" w:rsidRPr="00650320" w14:paraId="44EEF556" w14:textId="77777777" w:rsidTr="000E2E32">
        <w:trPr>
          <w:tblCellSpacing w:w="15" w:type="dxa"/>
        </w:trPr>
        <w:tc>
          <w:tcPr>
            <w:tcW w:w="1711" w:type="dxa"/>
            <w:vAlign w:val="center"/>
            <w:hideMark/>
          </w:tcPr>
          <w:p w14:paraId="013C2280" w14:textId="7880E1E5" w:rsidR="00161B8E" w:rsidRPr="00650320" w:rsidRDefault="00161B8E" w:rsidP="000E2E32">
            <w:r w:rsidRPr="00650320">
              <w:t>10:</w:t>
            </w:r>
            <w:r w:rsidR="00D40678">
              <w:t>3</w:t>
            </w:r>
            <w:r w:rsidR="00D60C6D">
              <w:t>0</w:t>
            </w:r>
            <w:r w:rsidRPr="00650320">
              <w:t xml:space="preserve"> – </w:t>
            </w:r>
            <w:r w:rsidR="00D60C6D">
              <w:t>10:50</w:t>
            </w:r>
          </w:p>
        </w:tc>
        <w:tc>
          <w:tcPr>
            <w:tcW w:w="4223" w:type="dxa"/>
            <w:vAlign w:val="center"/>
            <w:hideMark/>
          </w:tcPr>
          <w:p w14:paraId="7B042AE4" w14:textId="77777777" w:rsidR="00161B8E" w:rsidRPr="00650320" w:rsidRDefault="00161B8E" w:rsidP="000E2E32">
            <w:proofErr w:type="spellStart"/>
            <w:r w:rsidRPr="00650320">
              <w:t>Assoc.Prof</w:t>
            </w:r>
            <w:proofErr w:type="spellEnd"/>
            <w:r w:rsidRPr="00650320">
              <w:t xml:space="preserve"> Andrew Holmes</w:t>
            </w:r>
            <w:r>
              <w:t xml:space="preserve"> - </w:t>
            </w:r>
            <w:r w:rsidRPr="00650320">
              <w:t xml:space="preserve">University of Sydney </w:t>
            </w:r>
          </w:p>
        </w:tc>
        <w:tc>
          <w:tcPr>
            <w:tcW w:w="2521" w:type="dxa"/>
            <w:vAlign w:val="center"/>
            <w:hideMark/>
          </w:tcPr>
          <w:p w14:paraId="69EE54FA" w14:textId="77777777" w:rsidR="00161B8E" w:rsidRPr="00650320" w:rsidRDefault="00161B8E" w:rsidP="000E2E32">
            <w:r w:rsidRPr="00650320">
              <w:t>Nutrition &amp; Gut Microbiota</w:t>
            </w:r>
          </w:p>
        </w:tc>
        <w:tc>
          <w:tcPr>
            <w:tcW w:w="1515" w:type="dxa"/>
            <w:vAlign w:val="center"/>
            <w:hideMark/>
          </w:tcPr>
          <w:p w14:paraId="773EF2A1" w14:textId="77777777" w:rsidR="00161B8E" w:rsidRPr="00650320" w:rsidRDefault="00161B8E" w:rsidP="000E2E32">
            <w:r w:rsidRPr="00650320">
              <w:t>Moderator</w:t>
            </w:r>
          </w:p>
        </w:tc>
      </w:tr>
      <w:tr w:rsidR="00161B8E" w:rsidRPr="00650320" w14:paraId="633A0945" w14:textId="77777777" w:rsidTr="000E2E32">
        <w:trPr>
          <w:tblCellSpacing w:w="15" w:type="dxa"/>
        </w:trPr>
        <w:tc>
          <w:tcPr>
            <w:tcW w:w="1711" w:type="dxa"/>
            <w:vAlign w:val="center"/>
            <w:hideMark/>
          </w:tcPr>
          <w:p w14:paraId="1E46BEFC" w14:textId="231C9AFA" w:rsidR="00161B8E" w:rsidRPr="00650320" w:rsidRDefault="00161B8E" w:rsidP="000E2E32">
            <w:r w:rsidRPr="00650320">
              <w:t>1</w:t>
            </w:r>
            <w:r w:rsidR="00D60C6D">
              <w:t>0</w:t>
            </w:r>
            <w:r w:rsidRPr="00650320">
              <w:t>:</w:t>
            </w:r>
            <w:r w:rsidR="00D60C6D">
              <w:t>50</w:t>
            </w:r>
            <w:r w:rsidRPr="00650320">
              <w:t xml:space="preserve"> – 11:</w:t>
            </w:r>
            <w:r w:rsidR="00D60C6D">
              <w:t>10</w:t>
            </w:r>
          </w:p>
        </w:tc>
        <w:tc>
          <w:tcPr>
            <w:tcW w:w="4223" w:type="dxa"/>
            <w:vAlign w:val="center"/>
            <w:hideMark/>
          </w:tcPr>
          <w:p w14:paraId="1B197BC0" w14:textId="77777777" w:rsidR="00161B8E" w:rsidRPr="00650320" w:rsidRDefault="00161B8E" w:rsidP="000E2E32">
            <w:r w:rsidRPr="00650320">
              <w:rPr>
                <w:color w:val="000000" w:themeColor="text1"/>
                <w:shd w:val="clear" w:color="auto" w:fill="FFFFFF"/>
              </w:rPr>
              <w:t xml:space="preserve">Prof. Dr. </w:t>
            </w:r>
            <w:proofErr w:type="spellStart"/>
            <w:r w:rsidRPr="00650320">
              <w:rPr>
                <w:color w:val="000000" w:themeColor="text1"/>
                <w:shd w:val="clear" w:color="auto" w:fill="FFFFFF"/>
              </w:rPr>
              <w:t>Zalilah</w:t>
            </w:r>
            <w:proofErr w:type="spellEnd"/>
            <w:r w:rsidRPr="00650320">
              <w:rPr>
                <w:color w:val="000000" w:themeColor="text1"/>
                <w:shd w:val="clear" w:color="auto" w:fill="FFFFFF"/>
              </w:rPr>
              <w:t xml:space="preserve"> Mohd Shariff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650320">
              <w:rPr>
                <w:color w:val="000000" w:themeColor="text1"/>
                <w:shd w:val="clear" w:color="auto" w:fill="FFFFFF"/>
              </w:rPr>
              <w:t xml:space="preserve">- </w:t>
            </w:r>
            <w:r w:rsidRPr="00CE2152">
              <w:t>University of Putra Malaysia</w:t>
            </w:r>
          </w:p>
        </w:tc>
        <w:tc>
          <w:tcPr>
            <w:tcW w:w="2521" w:type="dxa"/>
            <w:vAlign w:val="center"/>
            <w:hideMark/>
          </w:tcPr>
          <w:p w14:paraId="3BAD430D" w14:textId="77777777" w:rsidR="00161B8E" w:rsidRPr="00650320" w:rsidRDefault="00161B8E" w:rsidP="000E2E32">
            <w:r w:rsidRPr="00650320">
              <w:t>Innovative Nutrition Programs</w:t>
            </w:r>
          </w:p>
        </w:tc>
        <w:tc>
          <w:tcPr>
            <w:tcW w:w="1515" w:type="dxa"/>
            <w:vAlign w:val="center"/>
            <w:hideMark/>
          </w:tcPr>
          <w:p w14:paraId="00F21C73" w14:textId="77777777" w:rsidR="00161B8E" w:rsidRPr="00650320" w:rsidRDefault="00161B8E" w:rsidP="000E2E32">
            <w:r w:rsidRPr="00650320">
              <w:t>Moderator</w:t>
            </w:r>
          </w:p>
        </w:tc>
      </w:tr>
      <w:tr w:rsidR="0016485F" w:rsidRPr="00650320" w14:paraId="061621A9" w14:textId="77777777" w:rsidTr="000E2E32">
        <w:trPr>
          <w:tblCellSpacing w:w="15" w:type="dxa"/>
        </w:trPr>
        <w:tc>
          <w:tcPr>
            <w:tcW w:w="1711" w:type="dxa"/>
            <w:vAlign w:val="center"/>
            <w:hideMark/>
          </w:tcPr>
          <w:p w14:paraId="44827D53" w14:textId="4DCC18A6" w:rsidR="0016485F" w:rsidRPr="00650320" w:rsidRDefault="0016485F" w:rsidP="0016485F">
            <w:r w:rsidRPr="00650320">
              <w:t>1</w:t>
            </w:r>
            <w:r>
              <w:t>1:10</w:t>
            </w:r>
            <w:r w:rsidRPr="00650320">
              <w:t xml:space="preserve"> – 1</w:t>
            </w:r>
            <w:r>
              <w:t>1</w:t>
            </w:r>
            <w:r w:rsidRPr="00650320">
              <w:t>:</w:t>
            </w:r>
            <w:r>
              <w:t>30</w:t>
            </w:r>
          </w:p>
        </w:tc>
        <w:tc>
          <w:tcPr>
            <w:tcW w:w="4223" w:type="dxa"/>
            <w:vAlign w:val="center"/>
          </w:tcPr>
          <w:p w14:paraId="5D0EB59D" w14:textId="3CAAF2CE" w:rsidR="0016485F" w:rsidRPr="00650320" w:rsidRDefault="0016485F" w:rsidP="0016485F">
            <w:r>
              <w:t xml:space="preserve">Prof. dr. </w:t>
            </w:r>
            <w:proofErr w:type="spellStart"/>
            <w:r>
              <w:t>Agussalim</w:t>
            </w:r>
            <w:proofErr w:type="spellEnd"/>
            <w:r>
              <w:t xml:space="preserve"> Bukhari, </w:t>
            </w:r>
            <w:proofErr w:type="spellStart"/>
            <w:proofErr w:type="gramStart"/>
            <w:r>
              <w:t>M.Clin</w:t>
            </w:r>
            <w:proofErr w:type="spellEnd"/>
            <w:proofErr w:type="gramEnd"/>
            <w:r>
              <w:t xml:space="preserve">, Med, </w:t>
            </w:r>
            <w:proofErr w:type="spellStart"/>
            <w:proofErr w:type="gramStart"/>
            <w:r>
              <w:t>Sp.GK</w:t>
            </w:r>
            <w:proofErr w:type="spellEnd"/>
            <w:proofErr w:type="gramEnd"/>
            <w:r>
              <w:t xml:space="preserve">, </w:t>
            </w:r>
            <w:proofErr w:type="spellStart"/>
            <w:proofErr w:type="gramStart"/>
            <w:r>
              <w:t>Ph.D</w:t>
            </w:r>
            <w:proofErr w:type="spellEnd"/>
            <w:proofErr w:type="gramEnd"/>
            <w:r>
              <w:t xml:space="preserve"> </w:t>
            </w:r>
            <w:r w:rsidRPr="00AF7D6C">
              <w:t>– Hasanuddin University</w:t>
            </w:r>
          </w:p>
        </w:tc>
        <w:tc>
          <w:tcPr>
            <w:tcW w:w="2521" w:type="dxa"/>
            <w:vAlign w:val="center"/>
          </w:tcPr>
          <w:p w14:paraId="185A276C" w14:textId="74262003" w:rsidR="0016485F" w:rsidRPr="00650320" w:rsidRDefault="0016485F" w:rsidP="0016485F">
            <w:r>
              <w:t xml:space="preserve">Epigenetic Mechanisms in Chronic Diseases: The Role of Nutrition in </w:t>
            </w:r>
            <w:r w:rsidR="00C53C98">
              <w:t>Obesity</w:t>
            </w:r>
          </w:p>
        </w:tc>
        <w:tc>
          <w:tcPr>
            <w:tcW w:w="1515" w:type="dxa"/>
            <w:vAlign w:val="center"/>
          </w:tcPr>
          <w:p w14:paraId="55A7167A" w14:textId="627B6063" w:rsidR="0016485F" w:rsidRPr="00650320" w:rsidRDefault="0016485F" w:rsidP="0016485F">
            <w:r w:rsidRPr="00650320">
              <w:t>Moderator</w:t>
            </w:r>
          </w:p>
        </w:tc>
      </w:tr>
      <w:tr w:rsidR="00161B8E" w:rsidRPr="00650320" w14:paraId="2C51112B" w14:textId="77777777" w:rsidTr="000E2E32">
        <w:trPr>
          <w:tblCellSpacing w:w="15" w:type="dxa"/>
        </w:trPr>
        <w:tc>
          <w:tcPr>
            <w:tcW w:w="1711" w:type="dxa"/>
            <w:vAlign w:val="center"/>
          </w:tcPr>
          <w:p w14:paraId="1A1613FC" w14:textId="7AEE4FE8" w:rsidR="00161B8E" w:rsidRPr="00650320" w:rsidRDefault="00161B8E" w:rsidP="000E2E32">
            <w:r w:rsidRPr="00650320">
              <w:t>1</w:t>
            </w:r>
            <w:r w:rsidR="00D60C6D">
              <w:t>1</w:t>
            </w:r>
            <w:r w:rsidRPr="00650320">
              <w:t>:</w:t>
            </w:r>
            <w:r w:rsidR="000C66F2">
              <w:t>3</w:t>
            </w:r>
            <w:r w:rsidR="00D60C6D">
              <w:t>0</w:t>
            </w:r>
            <w:r w:rsidRPr="00650320">
              <w:t xml:space="preserve"> -12:</w:t>
            </w:r>
            <w:r w:rsidR="00D60C6D">
              <w:t>00</w:t>
            </w:r>
          </w:p>
        </w:tc>
        <w:tc>
          <w:tcPr>
            <w:tcW w:w="4223" w:type="dxa"/>
            <w:vAlign w:val="center"/>
          </w:tcPr>
          <w:p w14:paraId="5C0957E1" w14:textId="77777777" w:rsidR="00161B8E" w:rsidRPr="00650320" w:rsidRDefault="00161B8E" w:rsidP="000E2E32">
            <w:proofErr w:type="spellStart"/>
            <w:r w:rsidRPr="00650320">
              <w:t>QnA</w:t>
            </w:r>
            <w:proofErr w:type="spellEnd"/>
          </w:p>
        </w:tc>
        <w:tc>
          <w:tcPr>
            <w:tcW w:w="2521" w:type="dxa"/>
            <w:vAlign w:val="center"/>
          </w:tcPr>
          <w:p w14:paraId="6D7D2874" w14:textId="77777777" w:rsidR="00161B8E" w:rsidRPr="00650320" w:rsidRDefault="00161B8E" w:rsidP="000E2E32">
            <w:r w:rsidRPr="00650320">
              <w:t>Participants</w:t>
            </w:r>
          </w:p>
        </w:tc>
        <w:tc>
          <w:tcPr>
            <w:tcW w:w="1515" w:type="dxa"/>
            <w:vAlign w:val="center"/>
          </w:tcPr>
          <w:p w14:paraId="7585E28C" w14:textId="77777777" w:rsidR="00161B8E" w:rsidRPr="00650320" w:rsidRDefault="00161B8E" w:rsidP="000E2E32">
            <w:r w:rsidRPr="00650320">
              <w:t>Moderator</w:t>
            </w:r>
          </w:p>
        </w:tc>
      </w:tr>
      <w:tr w:rsidR="00161B8E" w:rsidRPr="00650320" w14:paraId="229F750E" w14:textId="77777777" w:rsidTr="000E2E32">
        <w:trPr>
          <w:tblCellSpacing w:w="15" w:type="dxa"/>
        </w:trPr>
        <w:tc>
          <w:tcPr>
            <w:tcW w:w="1711" w:type="dxa"/>
            <w:vAlign w:val="center"/>
          </w:tcPr>
          <w:p w14:paraId="3D0C5F49" w14:textId="74ACE578" w:rsidR="00161B8E" w:rsidRPr="00650320" w:rsidRDefault="00161B8E" w:rsidP="000E2E32">
            <w:r w:rsidRPr="00650320">
              <w:t>12:</w:t>
            </w:r>
            <w:r w:rsidR="00D60C6D">
              <w:t>0</w:t>
            </w:r>
            <w:r w:rsidRPr="00650320">
              <w:t>0- 13:</w:t>
            </w:r>
            <w:r w:rsidR="00D60C6D">
              <w:t>00</w:t>
            </w:r>
          </w:p>
        </w:tc>
        <w:tc>
          <w:tcPr>
            <w:tcW w:w="4223" w:type="dxa"/>
            <w:vAlign w:val="center"/>
          </w:tcPr>
          <w:p w14:paraId="1EB043FF" w14:textId="77777777" w:rsidR="00161B8E" w:rsidRPr="00650320" w:rsidRDefault="00161B8E" w:rsidP="000E2E32">
            <w:r w:rsidRPr="00650320">
              <w:t>MC</w:t>
            </w:r>
          </w:p>
        </w:tc>
        <w:tc>
          <w:tcPr>
            <w:tcW w:w="2521" w:type="dxa"/>
            <w:vAlign w:val="center"/>
          </w:tcPr>
          <w:p w14:paraId="6B2D4442" w14:textId="77777777" w:rsidR="00161B8E" w:rsidRPr="00650320" w:rsidRDefault="00161B8E" w:rsidP="000E2E32">
            <w:r w:rsidRPr="00650320">
              <w:t>Lunch Break and Prayer</w:t>
            </w:r>
          </w:p>
        </w:tc>
        <w:tc>
          <w:tcPr>
            <w:tcW w:w="1515" w:type="dxa"/>
            <w:vAlign w:val="center"/>
          </w:tcPr>
          <w:p w14:paraId="42A081C7" w14:textId="77777777" w:rsidR="00161B8E" w:rsidRPr="00650320" w:rsidRDefault="00161B8E" w:rsidP="000E2E32">
            <w:r w:rsidRPr="00650320">
              <w:t>Event division</w:t>
            </w:r>
          </w:p>
        </w:tc>
      </w:tr>
    </w:tbl>
    <w:p w14:paraId="5A5A51AE" w14:textId="77777777" w:rsidR="00161B8E" w:rsidRPr="00650320" w:rsidRDefault="00161B8E" w:rsidP="00161B8E">
      <w:pPr>
        <w:rPr>
          <w:b/>
          <w:bCs/>
        </w:rPr>
      </w:pPr>
    </w:p>
    <w:p w14:paraId="55FC77DF" w14:textId="77777777" w:rsidR="00161B8E" w:rsidRPr="00650320" w:rsidRDefault="00161B8E" w:rsidP="00161B8E">
      <w:pPr>
        <w:rPr>
          <w:b/>
          <w:bCs/>
        </w:rPr>
      </w:pPr>
      <w:r w:rsidRPr="00650320">
        <w:rPr>
          <w:b/>
          <w:bCs/>
        </w:rPr>
        <w:t>PARALLEL ORAL PRESENTATIONS — SESSION 1</w:t>
      </w:r>
    </w:p>
    <w:p w14:paraId="518F82EC" w14:textId="77777777" w:rsidR="00161B8E" w:rsidRPr="00650320" w:rsidRDefault="00161B8E" w:rsidP="00161B8E">
      <w:pPr>
        <w:rPr>
          <w:b/>
          <w:bCs/>
        </w:rPr>
      </w:pPr>
      <w:r w:rsidRPr="00650320">
        <w:rPr>
          <w:b/>
          <w:bCs/>
        </w:rPr>
        <w:t>Sub-themes apply across tracks:</w:t>
      </w:r>
    </w:p>
    <w:p w14:paraId="099E7A92" w14:textId="77777777" w:rsidR="00161B8E" w:rsidRPr="00650320" w:rsidRDefault="00161B8E" w:rsidP="00161B8E">
      <w:r w:rsidRPr="00650320">
        <w:t>Epidemiology &amp; Biostatistics | Health Policy &amp; Management | Public Health Nutrition | Clinical Nutrition | Health Promotion | Maternal &amp; Child Health | Environmental &amp; Occupational Health | Health Information Management | Food Science &amp; Technology | Other Public Health Fields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2672"/>
        <w:gridCol w:w="1732"/>
        <w:gridCol w:w="2126"/>
        <w:gridCol w:w="2127"/>
      </w:tblGrid>
      <w:tr w:rsidR="00161B8E" w:rsidRPr="00650320" w14:paraId="2FACA223" w14:textId="77777777" w:rsidTr="000E2E32">
        <w:trPr>
          <w:tblHeader/>
          <w:tblCellSpacing w:w="15" w:type="dxa"/>
        </w:trPr>
        <w:tc>
          <w:tcPr>
            <w:tcW w:w="1418" w:type="dxa"/>
            <w:vAlign w:val="center"/>
            <w:hideMark/>
          </w:tcPr>
          <w:p w14:paraId="1FD0D68F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Time</w:t>
            </w:r>
          </w:p>
        </w:tc>
        <w:tc>
          <w:tcPr>
            <w:tcW w:w="2642" w:type="dxa"/>
            <w:vAlign w:val="center"/>
            <w:hideMark/>
          </w:tcPr>
          <w:p w14:paraId="29C3E32C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Room A</w:t>
            </w:r>
          </w:p>
        </w:tc>
        <w:tc>
          <w:tcPr>
            <w:tcW w:w="1702" w:type="dxa"/>
            <w:vAlign w:val="center"/>
            <w:hideMark/>
          </w:tcPr>
          <w:p w14:paraId="5AEEE3CD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PIC</w:t>
            </w:r>
          </w:p>
        </w:tc>
        <w:tc>
          <w:tcPr>
            <w:tcW w:w="2096" w:type="dxa"/>
            <w:vAlign w:val="center"/>
            <w:hideMark/>
          </w:tcPr>
          <w:p w14:paraId="19A620FE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Room B</w:t>
            </w:r>
          </w:p>
        </w:tc>
        <w:tc>
          <w:tcPr>
            <w:tcW w:w="2082" w:type="dxa"/>
            <w:vAlign w:val="center"/>
            <w:hideMark/>
          </w:tcPr>
          <w:p w14:paraId="154C6ADF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PIC</w:t>
            </w:r>
          </w:p>
        </w:tc>
      </w:tr>
      <w:tr w:rsidR="00161B8E" w:rsidRPr="00650320" w14:paraId="26CDC7DA" w14:textId="77777777" w:rsidTr="000E2E32">
        <w:trPr>
          <w:tblCellSpacing w:w="15" w:type="dxa"/>
        </w:trPr>
        <w:tc>
          <w:tcPr>
            <w:tcW w:w="1418" w:type="dxa"/>
            <w:vAlign w:val="center"/>
            <w:hideMark/>
          </w:tcPr>
          <w:p w14:paraId="0CD4EA3E" w14:textId="0964BDEF" w:rsidR="00161B8E" w:rsidRPr="00650320" w:rsidRDefault="00161B8E" w:rsidP="000E2E32">
            <w:r w:rsidRPr="00650320">
              <w:t>13:</w:t>
            </w:r>
            <w:r w:rsidR="00DB2A4B">
              <w:t>0</w:t>
            </w:r>
            <w:r w:rsidRPr="00650320">
              <w:t>0 – 15:00</w:t>
            </w:r>
          </w:p>
        </w:tc>
        <w:tc>
          <w:tcPr>
            <w:tcW w:w="2642" w:type="dxa"/>
            <w:vAlign w:val="center"/>
            <w:hideMark/>
          </w:tcPr>
          <w:p w14:paraId="5F2AF19D" w14:textId="77777777" w:rsidR="00161B8E" w:rsidRPr="00650320" w:rsidRDefault="00161B8E" w:rsidP="000E2E32">
            <w:r w:rsidRPr="00650320">
              <w:t>Public Health &amp; Nutrition</w:t>
            </w:r>
          </w:p>
        </w:tc>
        <w:tc>
          <w:tcPr>
            <w:tcW w:w="1702" w:type="dxa"/>
            <w:vAlign w:val="center"/>
            <w:hideMark/>
          </w:tcPr>
          <w:p w14:paraId="0D83EA81" w14:textId="5BA5F715" w:rsidR="00161B8E" w:rsidRPr="00650320" w:rsidRDefault="00161B8E" w:rsidP="000E2E32">
            <w:r w:rsidRPr="00650320">
              <w:t xml:space="preserve">Moderator &amp; </w:t>
            </w:r>
            <w:r w:rsidR="000D7829">
              <w:t>Scientific Division</w:t>
            </w:r>
          </w:p>
        </w:tc>
        <w:tc>
          <w:tcPr>
            <w:tcW w:w="2096" w:type="dxa"/>
            <w:vAlign w:val="center"/>
            <w:hideMark/>
          </w:tcPr>
          <w:p w14:paraId="18C821DF" w14:textId="77777777" w:rsidR="00161B8E" w:rsidRPr="00650320" w:rsidRDefault="00161B8E" w:rsidP="000E2E32">
            <w:r w:rsidRPr="00650320">
              <w:t>Food Science &amp; Clinical Track</w:t>
            </w:r>
          </w:p>
        </w:tc>
        <w:tc>
          <w:tcPr>
            <w:tcW w:w="2082" w:type="dxa"/>
            <w:vAlign w:val="center"/>
            <w:hideMark/>
          </w:tcPr>
          <w:p w14:paraId="50C814AB" w14:textId="5DF06C2F" w:rsidR="00161B8E" w:rsidRPr="00650320" w:rsidRDefault="00161B8E" w:rsidP="000E2E32">
            <w:r w:rsidRPr="00650320">
              <w:t xml:space="preserve">Moderator &amp; </w:t>
            </w:r>
            <w:r w:rsidR="000D7829">
              <w:t>Scientific Division</w:t>
            </w:r>
          </w:p>
        </w:tc>
      </w:tr>
      <w:tr w:rsidR="00EA7F02" w:rsidRPr="00650320" w14:paraId="4FC389A8" w14:textId="77777777" w:rsidTr="00EA7F02">
        <w:trPr>
          <w:tblCellSpacing w:w="15" w:type="dxa"/>
        </w:trPr>
        <w:tc>
          <w:tcPr>
            <w:tcW w:w="1418" w:type="dxa"/>
            <w:vAlign w:val="center"/>
            <w:hideMark/>
          </w:tcPr>
          <w:p w14:paraId="3F78C6F8" w14:textId="77777777" w:rsidR="00EA7F02" w:rsidRPr="00650320" w:rsidRDefault="00EA7F02" w:rsidP="000E2E32">
            <w:r w:rsidRPr="00650320">
              <w:t>15:00 – 15:30</w:t>
            </w:r>
          </w:p>
        </w:tc>
        <w:tc>
          <w:tcPr>
            <w:tcW w:w="8612" w:type="dxa"/>
            <w:gridSpan w:val="4"/>
            <w:vAlign w:val="center"/>
            <w:hideMark/>
          </w:tcPr>
          <w:p w14:paraId="4943F966" w14:textId="47E014AC" w:rsidR="00EA7F02" w:rsidRPr="00650320" w:rsidRDefault="00EA7F02" w:rsidP="00EA7F02">
            <w:pPr>
              <w:jc w:val="center"/>
            </w:pPr>
            <w:r w:rsidRPr="00650320">
              <w:t>Coffee Break and Prayer</w:t>
            </w:r>
          </w:p>
        </w:tc>
      </w:tr>
    </w:tbl>
    <w:p w14:paraId="1B84D670" w14:textId="77777777" w:rsidR="00161B8E" w:rsidRPr="00650320" w:rsidRDefault="00161B8E" w:rsidP="00161B8E"/>
    <w:p w14:paraId="52234973" w14:textId="3CC9E4E8" w:rsidR="00161B8E" w:rsidRPr="00650320" w:rsidRDefault="00161B8E" w:rsidP="00161B8E">
      <w:pPr>
        <w:rPr>
          <w:b/>
          <w:bCs/>
        </w:rPr>
      </w:pPr>
      <w:r w:rsidRPr="00650320">
        <w:rPr>
          <w:b/>
          <w:bCs/>
        </w:rPr>
        <w:t xml:space="preserve">PLENARY SESSION </w:t>
      </w:r>
      <w:r w:rsidR="00262AFB">
        <w:rPr>
          <w:b/>
          <w:bCs/>
        </w:rPr>
        <w:t xml:space="preserve"> 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4252"/>
        <w:gridCol w:w="3119"/>
        <w:gridCol w:w="1276"/>
      </w:tblGrid>
      <w:tr w:rsidR="00161B8E" w:rsidRPr="00650320" w14:paraId="2AB8F6E1" w14:textId="77777777" w:rsidTr="000E2E32">
        <w:trPr>
          <w:tblHeader/>
          <w:tblCellSpacing w:w="15" w:type="dxa"/>
        </w:trPr>
        <w:tc>
          <w:tcPr>
            <w:tcW w:w="1428" w:type="dxa"/>
            <w:vAlign w:val="center"/>
            <w:hideMark/>
          </w:tcPr>
          <w:p w14:paraId="2EC5948C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Time</w:t>
            </w:r>
          </w:p>
        </w:tc>
        <w:tc>
          <w:tcPr>
            <w:tcW w:w="4222" w:type="dxa"/>
            <w:vAlign w:val="center"/>
            <w:hideMark/>
          </w:tcPr>
          <w:p w14:paraId="6CE09B8B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Speaker</w:t>
            </w:r>
          </w:p>
        </w:tc>
        <w:tc>
          <w:tcPr>
            <w:tcW w:w="3089" w:type="dxa"/>
            <w:vAlign w:val="center"/>
            <w:hideMark/>
          </w:tcPr>
          <w:p w14:paraId="7FBC17C8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Topic</w:t>
            </w:r>
          </w:p>
        </w:tc>
        <w:tc>
          <w:tcPr>
            <w:tcW w:w="1231" w:type="dxa"/>
            <w:vAlign w:val="center"/>
            <w:hideMark/>
          </w:tcPr>
          <w:p w14:paraId="6DE95042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PIC</w:t>
            </w:r>
          </w:p>
        </w:tc>
      </w:tr>
      <w:tr w:rsidR="00161B8E" w:rsidRPr="00650320" w14:paraId="182E0B98" w14:textId="77777777" w:rsidTr="000E2E32">
        <w:trPr>
          <w:tblCellSpacing w:w="15" w:type="dxa"/>
        </w:trPr>
        <w:tc>
          <w:tcPr>
            <w:tcW w:w="1428" w:type="dxa"/>
            <w:vAlign w:val="center"/>
            <w:hideMark/>
          </w:tcPr>
          <w:p w14:paraId="14E3D5CE" w14:textId="77777777" w:rsidR="00161B8E" w:rsidRPr="00650320" w:rsidRDefault="00161B8E" w:rsidP="000E2E32">
            <w:r w:rsidRPr="00650320">
              <w:t>15:10 – 15:40</w:t>
            </w:r>
          </w:p>
        </w:tc>
        <w:tc>
          <w:tcPr>
            <w:tcW w:w="4222" w:type="dxa"/>
            <w:vAlign w:val="center"/>
            <w:hideMark/>
          </w:tcPr>
          <w:p w14:paraId="038DFEEE" w14:textId="77777777" w:rsidR="00161B8E" w:rsidRPr="00650320" w:rsidRDefault="00161B8E" w:rsidP="000E2E32">
            <w:r w:rsidRPr="00CE2152">
              <w:t>Prof. Dr. Joanna Suliburska</w:t>
            </w:r>
            <w:r>
              <w:t xml:space="preserve"> - </w:t>
            </w:r>
            <w:r w:rsidRPr="00650320">
              <w:t>Poznan University</w:t>
            </w:r>
          </w:p>
        </w:tc>
        <w:tc>
          <w:tcPr>
            <w:tcW w:w="3089" w:type="dxa"/>
            <w:vAlign w:val="center"/>
            <w:hideMark/>
          </w:tcPr>
          <w:p w14:paraId="7979A1B0" w14:textId="77777777" w:rsidR="00161B8E" w:rsidRPr="00650320" w:rsidRDefault="00161B8E" w:rsidP="000E2E32">
            <w:r w:rsidRPr="00650320">
              <w:t>Personalized Nutrition &amp; Nutrigenetics</w:t>
            </w:r>
          </w:p>
        </w:tc>
        <w:tc>
          <w:tcPr>
            <w:tcW w:w="1231" w:type="dxa"/>
            <w:vAlign w:val="center"/>
            <w:hideMark/>
          </w:tcPr>
          <w:p w14:paraId="4A3CC3BD" w14:textId="77777777" w:rsidR="00161B8E" w:rsidRPr="00650320" w:rsidRDefault="00161B8E" w:rsidP="000E2E32">
            <w:r w:rsidRPr="00650320">
              <w:t>Moderator</w:t>
            </w:r>
          </w:p>
        </w:tc>
      </w:tr>
      <w:tr w:rsidR="00161B8E" w:rsidRPr="00650320" w14:paraId="76AB6C66" w14:textId="77777777" w:rsidTr="000E2E32">
        <w:trPr>
          <w:tblCellSpacing w:w="15" w:type="dxa"/>
        </w:trPr>
        <w:tc>
          <w:tcPr>
            <w:tcW w:w="1428" w:type="dxa"/>
            <w:vAlign w:val="center"/>
            <w:hideMark/>
          </w:tcPr>
          <w:p w14:paraId="397F8935" w14:textId="77777777" w:rsidR="00161B8E" w:rsidRPr="00650320" w:rsidRDefault="00161B8E" w:rsidP="000E2E32">
            <w:r w:rsidRPr="00650320">
              <w:t>15:40 – 16:10</w:t>
            </w:r>
          </w:p>
        </w:tc>
        <w:tc>
          <w:tcPr>
            <w:tcW w:w="4222" w:type="dxa"/>
            <w:vAlign w:val="center"/>
            <w:hideMark/>
          </w:tcPr>
          <w:p w14:paraId="6CBF7890" w14:textId="77777777" w:rsidR="00161B8E" w:rsidRPr="00650320" w:rsidRDefault="00161B8E" w:rsidP="000E2E32">
            <w:r w:rsidRPr="00650320">
              <w:t>Prof. Mark Hanson MA, DPhil, PGCE, FRCOG (</w:t>
            </w:r>
            <w:proofErr w:type="spellStart"/>
            <w:r w:rsidRPr="00650320">
              <w:t>a.e.</w:t>
            </w:r>
            <w:proofErr w:type="spellEnd"/>
            <w:r w:rsidRPr="00650320">
              <w:t xml:space="preserve">), FRCPCH (Hon)- University of </w:t>
            </w:r>
            <w:proofErr w:type="spellStart"/>
            <w:r w:rsidRPr="00650320">
              <w:t>Southhampton</w:t>
            </w:r>
            <w:proofErr w:type="spellEnd"/>
            <w:r w:rsidRPr="00650320">
              <w:t xml:space="preserve"> UK</w:t>
            </w:r>
          </w:p>
        </w:tc>
        <w:tc>
          <w:tcPr>
            <w:tcW w:w="3089" w:type="dxa"/>
            <w:vAlign w:val="center"/>
            <w:hideMark/>
          </w:tcPr>
          <w:p w14:paraId="08812301" w14:textId="77777777" w:rsidR="00161B8E" w:rsidRPr="00650320" w:rsidRDefault="00161B8E" w:rsidP="000E2E32">
            <w:r w:rsidRPr="00650320">
              <w:t>Promoting Early Nutrition for Lifelong Health and Potential</w:t>
            </w:r>
          </w:p>
        </w:tc>
        <w:tc>
          <w:tcPr>
            <w:tcW w:w="1231" w:type="dxa"/>
            <w:vAlign w:val="center"/>
            <w:hideMark/>
          </w:tcPr>
          <w:p w14:paraId="5D28860C" w14:textId="77777777" w:rsidR="00161B8E" w:rsidRPr="00650320" w:rsidRDefault="00161B8E" w:rsidP="000E2E32">
            <w:r w:rsidRPr="00650320">
              <w:t>Moderator</w:t>
            </w:r>
          </w:p>
        </w:tc>
      </w:tr>
      <w:tr w:rsidR="00161B8E" w:rsidRPr="00650320" w14:paraId="15CB1748" w14:textId="77777777" w:rsidTr="000E2E32">
        <w:trPr>
          <w:tblCellSpacing w:w="15" w:type="dxa"/>
        </w:trPr>
        <w:tc>
          <w:tcPr>
            <w:tcW w:w="1428" w:type="dxa"/>
            <w:vAlign w:val="center"/>
            <w:hideMark/>
          </w:tcPr>
          <w:p w14:paraId="296A706E" w14:textId="77777777" w:rsidR="00161B8E" w:rsidRPr="00650320" w:rsidRDefault="00161B8E" w:rsidP="000E2E32">
            <w:r w:rsidRPr="00650320">
              <w:t>16:10 – 16:40</w:t>
            </w:r>
          </w:p>
        </w:tc>
        <w:tc>
          <w:tcPr>
            <w:tcW w:w="4222" w:type="dxa"/>
            <w:vAlign w:val="center"/>
            <w:hideMark/>
          </w:tcPr>
          <w:p w14:paraId="7367EAAC" w14:textId="77777777" w:rsidR="00161B8E" w:rsidRPr="00650320" w:rsidRDefault="00161B8E" w:rsidP="000E2E32">
            <w:r w:rsidRPr="00650320">
              <w:t xml:space="preserve">Prof. Dr. Ir. </w:t>
            </w:r>
            <w:proofErr w:type="spellStart"/>
            <w:r w:rsidRPr="00650320">
              <w:t>Drajat</w:t>
            </w:r>
            <w:proofErr w:type="spellEnd"/>
            <w:r w:rsidRPr="00650320">
              <w:t xml:space="preserve"> </w:t>
            </w:r>
            <w:proofErr w:type="spellStart"/>
            <w:r w:rsidRPr="00650320">
              <w:t>Martianto</w:t>
            </w:r>
            <w:proofErr w:type="spellEnd"/>
            <w:r w:rsidRPr="00650320">
              <w:t xml:space="preserve">, </w:t>
            </w:r>
            <w:proofErr w:type="spellStart"/>
            <w:proofErr w:type="gramStart"/>
            <w:r w:rsidRPr="00650320">
              <w:t>M.Si</w:t>
            </w:r>
            <w:proofErr w:type="spellEnd"/>
            <w:proofErr w:type="gramEnd"/>
            <w:r>
              <w:t xml:space="preserve"> – IPB University</w:t>
            </w:r>
          </w:p>
        </w:tc>
        <w:tc>
          <w:tcPr>
            <w:tcW w:w="3089" w:type="dxa"/>
            <w:vAlign w:val="center"/>
            <w:hideMark/>
          </w:tcPr>
          <w:p w14:paraId="74A2C9F5" w14:textId="77777777" w:rsidR="00161B8E" w:rsidRPr="00650320" w:rsidRDefault="00161B8E" w:rsidP="000E2E32">
            <w:r w:rsidRPr="00650320">
              <w:t>Food Fortification Strategies</w:t>
            </w:r>
          </w:p>
        </w:tc>
        <w:tc>
          <w:tcPr>
            <w:tcW w:w="1231" w:type="dxa"/>
            <w:vAlign w:val="center"/>
            <w:hideMark/>
          </w:tcPr>
          <w:p w14:paraId="242AB76A" w14:textId="77777777" w:rsidR="00161B8E" w:rsidRPr="00650320" w:rsidRDefault="00161B8E" w:rsidP="000E2E32">
            <w:r w:rsidRPr="00650320">
              <w:t>Moderator</w:t>
            </w:r>
          </w:p>
        </w:tc>
      </w:tr>
      <w:tr w:rsidR="00161B8E" w:rsidRPr="00650320" w14:paraId="73A9B271" w14:textId="77777777" w:rsidTr="000E2E32">
        <w:trPr>
          <w:tblCellSpacing w:w="15" w:type="dxa"/>
        </w:trPr>
        <w:tc>
          <w:tcPr>
            <w:tcW w:w="1428" w:type="dxa"/>
            <w:vAlign w:val="center"/>
          </w:tcPr>
          <w:p w14:paraId="2B48DA5B" w14:textId="77777777" w:rsidR="00161B8E" w:rsidRPr="00650320" w:rsidRDefault="00161B8E" w:rsidP="000E2E32">
            <w:r w:rsidRPr="00650320">
              <w:t>16:40 – 16:50</w:t>
            </w:r>
          </w:p>
        </w:tc>
        <w:tc>
          <w:tcPr>
            <w:tcW w:w="4222" w:type="dxa"/>
            <w:vAlign w:val="center"/>
          </w:tcPr>
          <w:p w14:paraId="24EDAD8D" w14:textId="77777777" w:rsidR="00161B8E" w:rsidRPr="00650320" w:rsidRDefault="00161B8E" w:rsidP="000E2E32">
            <w:r w:rsidRPr="00650320">
              <w:t>Participants</w:t>
            </w:r>
          </w:p>
        </w:tc>
        <w:tc>
          <w:tcPr>
            <w:tcW w:w="3089" w:type="dxa"/>
            <w:vAlign w:val="center"/>
          </w:tcPr>
          <w:p w14:paraId="4D27C18E" w14:textId="77777777" w:rsidR="00161B8E" w:rsidRPr="00650320" w:rsidRDefault="00161B8E" w:rsidP="000E2E32">
            <w:proofErr w:type="spellStart"/>
            <w:r w:rsidRPr="00650320">
              <w:t>QnA</w:t>
            </w:r>
            <w:proofErr w:type="spellEnd"/>
          </w:p>
        </w:tc>
        <w:tc>
          <w:tcPr>
            <w:tcW w:w="1231" w:type="dxa"/>
            <w:vAlign w:val="center"/>
          </w:tcPr>
          <w:p w14:paraId="09393B6E" w14:textId="77777777" w:rsidR="00161B8E" w:rsidRPr="00650320" w:rsidRDefault="00161B8E" w:rsidP="000E2E32">
            <w:r w:rsidRPr="00650320">
              <w:t>Moderator</w:t>
            </w:r>
          </w:p>
        </w:tc>
      </w:tr>
      <w:tr w:rsidR="00161B8E" w:rsidRPr="00650320" w14:paraId="27D1FAEB" w14:textId="77777777" w:rsidTr="000E2E32">
        <w:trPr>
          <w:tblCellSpacing w:w="15" w:type="dxa"/>
        </w:trPr>
        <w:tc>
          <w:tcPr>
            <w:tcW w:w="1428" w:type="dxa"/>
            <w:vAlign w:val="center"/>
            <w:hideMark/>
          </w:tcPr>
          <w:p w14:paraId="502F7DD4" w14:textId="77777777" w:rsidR="00161B8E" w:rsidRPr="00650320" w:rsidRDefault="00161B8E" w:rsidP="000E2E32">
            <w:r w:rsidRPr="00650320">
              <w:t>16:50-17:00</w:t>
            </w:r>
          </w:p>
        </w:tc>
        <w:tc>
          <w:tcPr>
            <w:tcW w:w="4222" w:type="dxa"/>
            <w:vAlign w:val="center"/>
            <w:hideMark/>
          </w:tcPr>
          <w:p w14:paraId="48FB13B1" w14:textId="77777777" w:rsidR="00161B8E" w:rsidRPr="00650320" w:rsidRDefault="00161B8E" w:rsidP="000E2E32">
            <w:r w:rsidRPr="00650320">
              <w:t>Closing Day 1</w:t>
            </w:r>
          </w:p>
        </w:tc>
        <w:tc>
          <w:tcPr>
            <w:tcW w:w="3089" w:type="dxa"/>
            <w:vAlign w:val="center"/>
            <w:hideMark/>
          </w:tcPr>
          <w:p w14:paraId="632F59CC" w14:textId="77777777" w:rsidR="00161B8E" w:rsidRPr="00650320" w:rsidRDefault="00161B8E" w:rsidP="000E2E32"/>
        </w:tc>
        <w:tc>
          <w:tcPr>
            <w:tcW w:w="1231" w:type="dxa"/>
            <w:vAlign w:val="center"/>
            <w:hideMark/>
          </w:tcPr>
          <w:p w14:paraId="2A94C18D" w14:textId="77777777" w:rsidR="00161B8E" w:rsidRPr="00650320" w:rsidRDefault="00161B8E" w:rsidP="000E2E32">
            <w:r w:rsidRPr="00650320">
              <w:t>MC</w:t>
            </w:r>
          </w:p>
        </w:tc>
      </w:tr>
    </w:tbl>
    <w:p w14:paraId="3D93C1CB" w14:textId="77777777" w:rsidR="00161B8E" w:rsidRDefault="00161B8E" w:rsidP="00161B8E"/>
    <w:p w14:paraId="3783FC6C" w14:textId="77777777" w:rsidR="00F444CD" w:rsidRPr="00650320" w:rsidRDefault="00F444CD" w:rsidP="00161B8E"/>
    <w:p w14:paraId="687E59F7" w14:textId="77777777" w:rsidR="00161B8E" w:rsidRPr="00650320" w:rsidRDefault="00161B8E" w:rsidP="00161B8E">
      <w:pPr>
        <w:rPr>
          <w:b/>
          <w:bCs/>
        </w:rPr>
      </w:pPr>
      <w:r w:rsidRPr="00005A37">
        <w:rPr>
          <w:b/>
          <w:bCs/>
        </w:rPr>
        <w:lastRenderedPageBreak/>
        <w:t>DAY 2 — PLENARY SESSION (Food and Climate Change)</w:t>
      </w: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3351"/>
        <w:gridCol w:w="2786"/>
        <w:gridCol w:w="2565"/>
      </w:tblGrid>
      <w:tr w:rsidR="00161B8E" w:rsidRPr="00491C2F" w14:paraId="7CC753A1" w14:textId="77777777" w:rsidTr="000E2E32">
        <w:trPr>
          <w:tblHeader/>
          <w:tblCellSpacing w:w="15" w:type="dxa"/>
        </w:trPr>
        <w:tc>
          <w:tcPr>
            <w:tcW w:w="1313" w:type="dxa"/>
            <w:vAlign w:val="center"/>
            <w:hideMark/>
          </w:tcPr>
          <w:p w14:paraId="524E5509" w14:textId="77777777" w:rsidR="00161B8E" w:rsidRPr="00491C2F" w:rsidRDefault="00161B8E" w:rsidP="000E2E32">
            <w:pPr>
              <w:rPr>
                <w:b/>
                <w:bCs/>
              </w:rPr>
            </w:pPr>
            <w:r w:rsidRPr="00491C2F">
              <w:rPr>
                <w:b/>
                <w:bCs/>
              </w:rPr>
              <w:t>Time</w:t>
            </w:r>
          </w:p>
        </w:tc>
        <w:tc>
          <w:tcPr>
            <w:tcW w:w="3321" w:type="dxa"/>
            <w:vAlign w:val="center"/>
            <w:hideMark/>
          </w:tcPr>
          <w:p w14:paraId="22212139" w14:textId="77777777" w:rsidR="00161B8E" w:rsidRPr="00491C2F" w:rsidRDefault="00161B8E" w:rsidP="000E2E32">
            <w:pPr>
              <w:rPr>
                <w:b/>
                <w:bCs/>
              </w:rPr>
            </w:pPr>
            <w:r w:rsidRPr="00491C2F">
              <w:rPr>
                <w:b/>
                <w:bCs/>
              </w:rPr>
              <w:t>PIC/Speaker</w:t>
            </w:r>
          </w:p>
        </w:tc>
        <w:tc>
          <w:tcPr>
            <w:tcW w:w="2756" w:type="dxa"/>
            <w:vAlign w:val="center"/>
          </w:tcPr>
          <w:p w14:paraId="6C045136" w14:textId="77777777" w:rsidR="00161B8E" w:rsidRPr="00491C2F" w:rsidRDefault="00161B8E" w:rsidP="000E2E32">
            <w:pPr>
              <w:rPr>
                <w:b/>
                <w:bCs/>
              </w:rPr>
            </w:pPr>
            <w:r w:rsidRPr="00491C2F">
              <w:rPr>
                <w:b/>
                <w:bCs/>
              </w:rPr>
              <w:t>Topic</w:t>
            </w:r>
          </w:p>
        </w:tc>
        <w:tc>
          <w:tcPr>
            <w:tcW w:w="2520" w:type="dxa"/>
            <w:vAlign w:val="center"/>
          </w:tcPr>
          <w:p w14:paraId="7CAC65B9" w14:textId="77777777" w:rsidR="00161B8E" w:rsidRPr="00491C2F" w:rsidRDefault="00161B8E" w:rsidP="000E2E32">
            <w:pPr>
              <w:ind w:right="1541"/>
              <w:rPr>
                <w:b/>
                <w:bCs/>
              </w:rPr>
            </w:pPr>
            <w:r w:rsidRPr="00491C2F">
              <w:rPr>
                <w:b/>
                <w:bCs/>
              </w:rPr>
              <w:t>PIC</w:t>
            </w:r>
          </w:p>
        </w:tc>
      </w:tr>
      <w:tr w:rsidR="00161B8E" w:rsidRPr="00491C2F" w14:paraId="60FA4839" w14:textId="77777777" w:rsidTr="000E2E32">
        <w:trPr>
          <w:tblCellSpacing w:w="15" w:type="dxa"/>
        </w:trPr>
        <w:tc>
          <w:tcPr>
            <w:tcW w:w="1313" w:type="dxa"/>
            <w:vAlign w:val="center"/>
            <w:hideMark/>
          </w:tcPr>
          <w:p w14:paraId="05E03736" w14:textId="77777777" w:rsidR="00161B8E" w:rsidRPr="00491C2F" w:rsidRDefault="00161B8E" w:rsidP="000E2E32">
            <w:r w:rsidRPr="00491C2F">
              <w:t>08:00 – 08:10</w:t>
            </w:r>
          </w:p>
        </w:tc>
        <w:tc>
          <w:tcPr>
            <w:tcW w:w="3321" w:type="dxa"/>
            <w:vAlign w:val="center"/>
            <w:hideMark/>
          </w:tcPr>
          <w:p w14:paraId="05B2BF81" w14:textId="77777777" w:rsidR="00161B8E" w:rsidRPr="00491C2F" w:rsidRDefault="00161B8E" w:rsidP="000E2E32">
            <w:r w:rsidRPr="00491C2F">
              <w:t>MC</w:t>
            </w:r>
          </w:p>
        </w:tc>
        <w:tc>
          <w:tcPr>
            <w:tcW w:w="2756" w:type="dxa"/>
            <w:vAlign w:val="center"/>
          </w:tcPr>
          <w:p w14:paraId="356963C6" w14:textId="77777777" w:rsidR="00161B8E" w:rsidRPr="00491C2F" w:rsidRDefault="00161B8E" w:rsidP="000E2E32">
            <w:r w:rsidRPr="00491C2F">
              <w:t>Recap Day 1 &amp; Announcement</w:t>
            </w:r>
          </w:p>
        </w:tc>
        <w:tc>
          <w:tcPr>
            <w:tcW w:w="2520" w:type="dxa"/>
            <w:vAlign w:val="center"/>
          </w:tcPr>
          <w:p w14:paraId="27256757" w14:textId="77777777" w:rsidR="00161B8E" w:rsidRPr="00491C2F" w:rsidRDefault="00161B8E" w:rsidP="000E2E32">
            <w:pPr>
              <w:ind w:right="1541"/>
            </w:pPr>
            <w:r w:rsidRPr="00491C2F">
              <w:t>Event division</w:t>
            </w:r>
          </w:p>
        </w:tc>
      </w:tr>
      <w:tr w:rsidR="00161B8E" w:rsidRPr="00491C2F" w14:paraId="1D936F18" w14:textId="77777777" w:rsidTr="000E2E32">
        <w:trPr>
          <w:tblCellSpacing w:w="15" w:type="dxa"/>
        </w:trPr>
        <w:tc>
          <w:tcPr>
            <w:tcW w:w="1313" w:type="dxa"/>
            <w:vAlign w:val="center"/>
            <w:hideMark/>
          </w:tcPr>
          <w:p w14:paraId="7CB1A7D1" w14:textId="77777777" w:rsidR="00161B8E" w:rsidRPr="00491C2F" w:rsidRDefault="00161B8E" w:rsidP="000E2E32">
            <w:r w:rsidRPr="00491C2F">
              <w:t>08:10 – 08:40</w:t>
            </w:r>
          </w:p>
        </w:tc>
        <w:tc>
          <w:tcPr>
            <w:tcW w:w="3321" w:type="dxa"/>
            <w:vAlign w:val="center"/>
            <w:hideMark/>
          </w:tcPr>
          <w:p w14:paraId="467FF975" w14:textId="77777777" w:rsidR="00161B8E" w:rsidRPr="00491C2F" w:rsidRDefault="00161B8E" w:rsidP="000E2E32">
            <w:r w:rsidRPr="00491C2F">
              <w:t>Sudirman Nasir</w:t>
            </w:r>
            <w:r>
              <w:t xml:space="preserve">, </w:t>
            </w:r>
            <w:proofErr w:type="spellStart"/>
            <w:proofErr w:type="gramStart"/>
            <w:r>
              <w:t>S.Ked</w:t>
            </w:r>
            <w:proofErr w:type="spellEnd"/>
            <w:proofErr w:type="gramEnd"/>
            <w:r>
              <w:t xml:space="preserve">., MWH., </w:t>
            </w:r>
            <w:proofErr w:type="spellStart"/>
            <w:proofErr w:type="gramStart"/>
            <w:r>
              <w:t>Ph.D</w:t>
            </w:r>
            <w:proofErr w:type="spellEnd"/>
            <w:proofErr w:type="gramEnd"/>
            <w:r>
              <w:t xml:space="preserve"> – Hasanuddin University</w:t>
            </w:r>
            <w:r w:rsidRPr="00491C2F">
              <w:t xml:space="preserve"> </w:t>
            </w:r>
          </w:p>
        </w:tc>
        <w:tc>
          <w:tcPr>
            <w:tcW w:w="2756" w:type="dxa"/>
            <w:vAlign w:val="center"/>
          </w:tcPr>
          <w:p w14:paraId="3691D326" w14:textId="77777777" w:rsidR="00161B8E" w:rsidRPr="00491C2F" w:rsidRDefault="00161B8E" w:rsidP="000E2E32">
            <w:r w:rsidRPr="00491C2F">
              <w:t>Climate Change &amp; Nutrition</w:t>
            </w:r>
          </w:p>
        </w:tc>
        <w:tc>
          <w:tcPr>
            <w:tcW w:w="2520" w:type="dxa"/>
            <w:vAlign w:val="center"/>
          </w:tcPr>
          <w:p w14:paraId="135E23E3" w14:textId="77777777" w:rsidR="00161B8E" w:rsidRPr="00491C2F" w:rsidRDefault="00161B8E" w:rsidP="000E2E32">
            <w:pPr>
              <w:ind w:right="1541"/>
            </w:pPr>
            <w:r w:rsidRPr="00491C2F">
              <w:t>Moderator</w:t>
            </w:r>
          </w:p>
        </w:tc>
      </w:tr>
      <w:tr w:rsidR="00161B8E" w:rsidRPr="00491C2F" w14:paraId="2DED2BEF" w14:textId="77777777" w:rsidTr="000E2E32">
        <w:trPr>
          <w:tblCellSpacing w:w="15" w:type="dxa"/>
        </w:trPr>
        <w:tc>
          <w:tcPr>
            <w:tcW w:w="1313" w:type="dxa"/>
            <w:vAlign w:val="center"/>
          </w:tcPr>
          <w:p w14:paraId="3C19A4F7" w14:textId="77777777" w:rsidR="00161B8E" w:rsidRPr="00491C2F" w:rsidRDefault="00161B8E" w:rsidP="000E2E32">
            <w:r w:rsidRPr="00491C2F">
              <w:t>08</w:t>
            </w:r>
            <w:r>
              <w:t>:</w:t>
            </w:r>
            <w:r w:rsidRPr="00491C2F">
              <w:t>40 – 09</w:t>
            </w:r>
            <w:r>
              <w:t>:</w:t>
            </w:r>
            <w:r w:rsidRPr="00491C2F">
              <w:t>10</w:t>
            </w:r>
          </w:p>
        </w:tc>
        <w:tc>
          <w:tcPr>
            <w:tcW w:w="3321" w:type="dxa"/>
            <w:vAlign w:val="center"/>
          </w:tcPr>
          <w:p w14:paraId="3EDA68E1" w14:textId="77777777" w:rsidR="00161B8E" w:rsidRPr="00491C2F" w:rsidRDefault="00161B8E" w:rsidP="000E2E32">
            <w:r w:rsidRPr="00491C2F">
              <w:t>Prof. Leila S. Africa, RND, PhD</w:t>
            </w:r>
            <w:r>
              <w:t xml:space="preserve"> </w:t>
            </w:r>
            <w:r w:rsidRPr="00491C2F">
              <w:t>-University of the Philippines Los Baños</w:t>
            </w:r>
          </w:p>
        </w:tc>
        <w:tc>
          <w:tcPr>
            <w:tcW w:w="2756" w:type="dxa"/>
            <w:vAlign w:val="center"/>
          </w:tcPr>
          <w:p w14:paraId="5BF64EB6" w14:textId="77777777" w:rsidR="00161B8E" w:rsidRPr="00491C2F" w:rsidRDefault="00161B8E" w:rsidP="000E2E32">
            <w:r w:rsidRPr="00491C2F">
              <w:t xml:space="preserve">The Integrated School Nutrition Model in </w:t>
            </w:r>
            <w:proofErr w:type="spellStart"/>
            <w:r w:rsidRPr="00491C2F">
              <w:t>Philipine</w:t>
            </w:r>
            <w:proofErr w:type="spellEnd"/>
          </w:p>
        </w:tc>
        <w:tc>
          <w:tcPr>
            <w:tcW w:w="2520" w:type="dxa"/>
            <w:vAlign w:val="center"/>
          </w:tcPr>
          <w:p w14:paraId="13368731" w14:textId="77777777" w:rsidR="00161B8E" w:rsidRPr="00491C2F" w:rsidRDefault="00161B8E" w:rsidP="000E2E32">
            <w:pPr>
              <w:ind w:right="1541"/>
            </w:pPr>
            <w:r w:rsidRPr="00491C2F">
              <w:t>Moderator</w:t>
            </w:r>
          </w:p>
        </w:tc>
      </w:tr>
      <w:tr w:rsidR="00161B8E" w:rsidRPr="00491C2F" w14:paraId="4178F459" w14:textId="77777777" w:rsidTr="000E2E32">
        <w:trPr>
          <w:tblCellSpacing w:w="15" w:type="dxa"/>
        </w:trPr>
        <w:tc>
          <w:tcPr>
            <w:tcW w:w="1313" w:type="dxa"/>
            <w:vAlign w:val="center"/>
            <w:hideMark/>
          </w:tcPr>
          <w:p w14:paraId="7EBB2E16" w14:textId="77777777" w:rsidR="00161B8E" w:rsidRPr="00005A37" w:rsidRDefault="00161B8E" w:rsidP="000E2E32">
            <w:r w:rsidRPr="00005A37">
              <w:t>09:10 – 09:40</w:t>
            </w:r>
          </w:p>
        </w:tc>
        <w:tc>
          <w:tcPr>
            <w:tcW w:w="3321" w:type="dxa"/>
            <w:vAlign w:val="center"/>
            <w:hideMark/>
          </w:tcPr>
          <w:p w14:paraId="6DE40005" w14:textId="77777777" w:rsidR="00161B8E" w:rsidRPr="00005A37" w:rsidRDefault="00161B8E" w:rsidP="000E2E32">
            <w:proofErr w:type="spellStart"/>
            <w:r w:rsidRPr="00005A37">
              <w:t>Handayani</w:t>
            </w:r>
            <w:proofErr w:type="spellEnd"/>
            <w:r w:rsidRPr="00005A37">
              <w:t xml:space="preserve"> Syaukani, SKM., M.PH - South Sulawesi Regional Nutrition Fulfillment Service Office</w:t>
            </w:r>
          </w:p>
        </w:tc>
        <w:tc>
          <w:tcPr>
            <w:tcW w:w="2756" w:type="dxa"/>
            <w:vAlign w:val="center"/>
          </w:tcPr>
          <w:p w14:paraId="5EE1ADBC" w14:textId="77777777" w:rsidR="00161B8E" w:rsidRPr="00005A37" w:rsidRDefault="00161B8E" w:rsidP="000E2E32">
            <w:r w:rsidRPr="00005A37">
              <w:t xml:space="preserve">Regulation of National School Feeding Program </w:t>
            </w:r>
          </w:p>
        </w:tc>
        <w:tc>
          <w:tcPr>
            <w:tcW w:w="2520" w:type="dxa"/>
            <w:vAlign w:val="center"/>
          </w:tcPr>
          <w:p w14:paraId="12D2F11F" w14:textId="77777777" w:rsidR="00161B8E" w:rsidRPr="00491C2F" w:rsidRDefault="00161B8E" w:rsidP="000E2E32">
            <w:pPr>
              <w:ind w:right="1541"/>
            </w:pPr>
            <w:r w:rsidRPr="00491C2F">
              <w:t>Moderator</w:t>
            </w:r>
          </w:p>
        </w:tc>
      </w:tr>
      <w:tr w:rsidR="00161B8E" w:rsidRPr="00491C2F" w14:paraId="0C5A67BD" w14:textId="77777777" w:rsidTr="000E2E32">
        <w:trPr>
          <w:tblCellSpacing w:w="15" w:type="dxa"/>
        </w:trPr>
        <w:tc>
          <w:tcPr>
            <w:tcW w:w="1313" w:type="dxa"/>
            <w:vAlign w:val="center"/>
          </w:tcPr>
          <w:p w14:paraId="5842DC1D" w14:textId="77777777" w:rsidR="00161B8E" w:rsidRPr="00491C2F" w:rsidRDefault="00161B8E" w:rsidP="000E2E32">
            <w:r w:rsidRPr="00491C2F">
              <w:t>09:40 – 10:00</w:t>
            </w:r>
          </w:p>
        </w:tc>
        <w:tc>
          <w:tcPr>
            <w:tcW w:w="3321" w:type="dxa"/>
            <w:vAlign w:val="center"/>
          </w:tcPr>
          <w:p w14:paraId="18031FF3" w14:textId="77777777" w:rsidR="00161B8E" w:rsidRPr="00491C2F" w:rsidRDefault="00161B8E" w:rsidP="000E2E32">
            <w:r w:rsidRPr="00491C2F">
              <w:t xml:space="preserve">Rahayu </w:t>
            </w:r>
            <w:proofErr w:type="spellStart"/>
            <w:r w:rsidRPr="00491C2F">
              <w:t>Indriasari</w:t>
            </w:r>
            <w:proofErr w:type="spellEnd"/>
            <w:r w:rsidRPr="00491C2F">
              <w:t xml:space="preserve">, SKM, MPHCN, </w:t>
            </w:r>
            <w:proofErr w:type="spellStart"/>
            <w:proofErr w:type="gramStart"/>
            <w:r w:rsidRPr="00491C2F">
              <w:t>Ph.D</w:t>
            </w:r>
            <w:proofErr w:type="spellEnd"/>
            <w:proofErr w:type="gramEnd"/>
            <w:r>
              <w:t xml:space="preserve"> – Hasanuddin University</w:t>
            </w:r>
          </w:p>
        </w:tc>
        <w:tc>
          <w:tcPr>
            <w:tcW w:w="2756" w:type="dxa"/>
            <w:vAlign w:val="center"/>
          </w:tcPr>
          <w:p w14:paraId="4AED77D5" w14:textId="77777777" w:rsidR="00161B8E" w:rsidRPr="00491C2F" w:rsidRDefault="00161B8E" w:rsidP="000E2E32">
            <w:r w:rsidRPr="00491C2F">
              <w:t>Adolescent Nutrition Program</w:t>
            </w:r>
          </w:p>
        </w:tc>
        <w:tc>
          <w:tcPr>
            <w:tcW w:w="2520" w:type="dxa"/>
            <w:vAlign w:val="center"/>
          </w:tcPr>
          <w:p w14:paraId="131AF5F5" w14:textId="77777777" w:rsidR="00161B8E" w:rsidRPr="00491C2F" w:rsidRDefault="00161B8E" w:rsidP="000E2E32">
            <w:pPr>
              <w:ind w:right="1541"/>
            </w:pPr>
            <w:r w:rsidRPr="00491C2F">
              <w:t>Moderator</w:t>
            </w:r>
          </w:p>
        </w:tc>
      </w:tr>
      <w:tr w:rsidR="00161B8E" w:rsidRPr="00491C2F" w14:paraId="6745EBF8" w14:textId="77777777" w:rsidTr="000E2E32">
        <w:trPr>
          <w:tblCellSpacing w:w="15" w:type="dxa"/>
        </w:trPr>
        <w:tc>
          <w:tcPr>
            <w:tcW w:w="1313" w:type="dxa"/>
            <w:vAlign w:val="center"/>
          </w:tcPr>
          <w:p w14:paraId="034A65D3" w14:textId="77777777" w:rsidR="00161B8E" w:rsidRPr="00491C2F" w:rsidRDefault="00161B8E" w:rsidP="000E2E32">
            <w:r w:rsidRPr="00491C2F">
              <w:t>10:00-10:20</w:t>
            </w:r>
          </w:p>
          <w:p w14:paraId="583110EA" w14:textId="77777777" w:rsidR="00161B8E" w:rsidRPr="00491C2F" w:rsidRDefault="00161B8E" w:rsidP="000E2E32"/>
        </w:tc>
        <w:tc>
          <w:tcPr>
            <w:tcW w:w="3321" w:type="dxa"/>
            <w:vAlign w:val="center"/>
          </w:tcPr>
          <w:p w14:paraId="6D62C2DD" w14:textId="77777777" w:rsidR="00161B8E" w:rsidRPr="00491C2F" w:rsidRDefault="00161B8E" w:rsidP="000E2E32">
            <w:r w:rsidRPr="00491C2F">
              <w:t>Q n A</w:t>
            </w:r>
          </w:p>
        </w:tc>
        <w:tc>
          <w:tcPr>
            <w:tcW w:w="2756" w:type="dxa"/>
            <w:vAlign w:val="center"/>
          </w:tcPr>
          <w:p w14:paraId="00DA91AC" w14:textId="77777777" w:rsidR="00161B8E" w:rsidRPr="00491C2F" w:rsidRDefault="00161B8E" w:rsidP="000E2E32"/>
        </w:tc>
        <w:tc>
          <w:tcPr>
            <w:tcW w:w="2520" w:type="dxa"/>
            <w:vAlign w:val="center"/>
          </w:tcPr>
          <w:p w14:paraId="5C1330D9" w14:textId="77777777" w:rsidR="00161B8E" w:rsidRPr="00491C2F" w:rsidRDefault="00161B8E" w:rsidP="000E2E32">
            <w:pPr>
              <w:ind w:right="1541"/>
            </w:pPr>
          </w:p>
        </w:tc>
      </w:tr>
    </w:tbl>
    <w:p w14:paraId="007A670F" w14:textId="77777777" w:rsidR="00161B8E" w:rsidRDefault="00161B8E" w:rsidP="00161B8E">
      <w:pPr>
        <w:rPr>
          <w:b/>
          <w:bCs/>
        </w:rPr>
      </w:pPr>
    </w:p>
    <w:p w14:paraId="3D686D84" w14:textId="77777777" w:rsidR="00161B8E" w:rsidRPr="00650320" w:rsidRDefault="00161B8E" w:rsidP="00161B8E">
      <w:pPr>
        <w:rPr>
          <w:b/>
          <w:bCs/>
        </w:rPr>
      </w:pPr>
      <w:r w:rsidRPr="00650320">
        <w:rPr>
          <w:b/>
          <w:bCs/>
        </w:rPr>
        <w:t>Satellite Symposium + SPONSOR SESSION</w:t>
      </w:r>
    </w:p>
    <w:p w14:paraId="6A3E28F5" w14:textId="77777777" w:rsidR="00161B8E" w:rsidRPr="00650320" w:rsidRDefault="00161B8E" w:rsidP="00161B8E">
      <w:pPr>
        <w:rPr>
          <w:b/>
          <w:bCs/>
        </w:rPr>
      </w:pPr>
      <w:r w:rsidRPr="00650320">
        <w:rPr>
          <w:b/>
          <w:bCs/>
        </w:rPr>
        <w:t>Ruang A (ICONS’s Research)</w:t>
      </w:r>
    </w:p>
    <w:tbl>
      <w:tblPr>
        <w:tblW w:w="101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4536"/>
        <w:gridCol w:w="2693"/>
        <w:gridCol w:w="1418"/>
      </w:tblGrid>
      <w:tr w:rsidR="00161B8E" w:rsidRPr="00650320" w14:paraId="0C53B8A3" w14:textId="77777777" w:rsidTr="000E2E32">
        <w:trPr>
          <w:tblHeader/>
          <w:tblCellSpacing w:w="15" w:type="dxa"/>
        </w:trPr>
        <w:tc>
          <w:tcPr>
            <w:tcW w:w="1428" w:type="dxa"/>
            <w:vAlign w:val="center"/>
            <w:hideMark/>
          </w:tcPr>
          <w:p w14:paraId="6DB62E32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Time</w:t>
            </w:r>
          </w:p>
        </w:tc>
        <w:tc>
          <w:tcPr>
            <w:tcW w:w="4506" w:type="dxa"/>
          </w:tcPr>
          <w:p w14:paraId="01172349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Speakers</w:t>
            </w:r>
          </w:p>
        </w:tc>
        <w:tc>
          <w:tcPr>
            <w:tcW w:w="2663" w:type="dxa"/>
            <w:vAlign w:val="center"/>
            <w:hideMark/>
          </w:tcPr>
          <w:p w14:paraId="6FB16961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Activity</w:t>
            </w:r>
          </w:p>
        </w:tc>
        <w:tc>
          <w:tcPr>
            <w:tcW w:w="1373" w:type="dxa"/>
            <w:vAlign w:val="center"/>
            <w:hideMark/>
          </w:tcPr>
          <w:p w14:paraId="0424A17C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PIC</w:t>
            </w:r>
          </w:p>
        </w:tc>
      </w:tr>
      <w:tr w:rsidR="00161B8E" w:rsidRPr="00650320" w14:paraId="71C9BE72" w14:textId="77777777" w:rsidTr="000E2E32">
        <w:trPr>
          <w:tblCellSpacing w:w="15" w:type="dxa"/>
        </w:trPr>
        <w:tc>
          <w:tcPr>
            <w:tcW w:w="1428" w:type="dxa"/>
            <w:vAlign w:val="center"/>
            <w:hideMark/>
          </w:tcPr>
          <w:p w14:paraId="02DF0D9A" w14:textId="77777777" w:rsidR="00161B8E" w:rsidRPr="00650320" w:rsidRDefault="00161B8E" w:rsidP="000E2E32">
            <w:r w:rsidRPr="00650320">
              <w:t>10:00 – 10:20</w:t>
            </w:r>
          </w:p>
        </w:tc>
        <w:tc>
          <w:tcPr>
            <w:tcW w:w="4506" w:type="dxa"/>
            <w:vAlign w:val="center"/>
          </w:tcPr>
          <w:p w14:paraId="42196BE4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Freeport/other sponsors</w:t>
            </w:r>
          </w:p>
        </w:tc>
        <w:tc>
          <w:tcPr>
            <w:tcW w:w="2663" w:type="dxa"/>
            <w:vAlign w:val="center"/>
            <w:hideMark/>
          </w:tcPr>
          <w:p w14:paraId="644CE458" w14:textId="77777777" w:rsidR="00161B8E" w:rsidRPr="00650320" w:rsidRDefault="00161B8E" w:rsidP="000E2E32">
            <w:r w:rsidRPr="00650320">
              <w:rPr>
                <w:b/>
                <w:bCs/>
              </w:rPr>
              <w:t>Sponsor Speech / Partner Message</w:t>
            </w:r>
          </w:p>
        </w:tc>
        <w:tc>
          <w:tcPr>
            <w:tcW w:w="1373" w:type="dxa"/>
            <w:vAlign w:val="center"/>
            <w:hideMark/>
          </w:tcPr>
          <w:p w14:paraId="74E0DEA1" w14:textId="77777777" w:rsidR="00161B8E" w:rsidRPr="00650320" w:rsidRDefault="00161B8E" w:rsidP="000E2E32">
            <w:r w:rsidRPr="00650320">
              <w:t>Sponsor Coordinator</w:t>
            </w:r>
          </w:p>
        </w:tc>
      </w:tr>
      <w:tr w:rsidR="00161B8E" w:rsidRPr="00650320" w14:paraId="6C08C8D0" w14:textId="77777777" w:rsidTr="000E2E32">
        <w:trPr>
          <w:tblCellSpacing w:w="15" w:type="dxa"/>
        </w:trPr>
        <w:tc>
          <w:tcPr>
            <w:tcW w:w="1428" w:type="dxa"/>
            <w:vAlign w:val="center"/>
            <w:hideMark/>
          </w:tcPr>
          <w:p w14:paraId="639C1446" w14:textId="77777777" w:rsidR="00161B8E" w:rsidRPr="00650320" w:rsidRDefault="00161B8E" w:rsidP="000E2E32">
            <w:r w:rsidRPr="00650320">
              <w:t>10:25 – 11:05</w:t>
            </w:r>
          </w:p>
        </w:tc>
        <w:tc>
          <w:tcPr>
            <w:tcW w:w="4506" w:type="dxa"/>
            <w:vAlign w:val="center"/>
          </w:tcPr>
          <w:p w14:paraId="75C29AD1" w14:textId="77777777" w:rsidR="00161B8E" w:rsidRPr="00650320" w:rsidRDefault="00161B8E" w:rsidP="000E2E32">
            <w:r w:rsidRPr="00650320">
              <w:t xml:space="preserve">Dr. Healthy </w:t>
            </w:r>
            <w:proofErr w:type="spellStart"/>
            <w:r w:rsidRPr="00650320">
              <w:t>Hidayanty</w:t>
            </w:r>
            <w:proofErr w:type="spellEnd"/>
            <w:r w:rsidRPr="00650320">
              <w:t xml:space="preserve">, SKM, </w:t>
            </w:r>
            <w:proofErr w:type="spellStart"/>
            <w:proofErr w:type="gramStart"/>
            <w:r w:rsidRPr="00650320">
              <w:t>M.Kes</w:t>
            </w:r>
            <w:proofErr w:type="spellEnd"/>
            <w:proofErr w:type="gramEnd"/>
            <w:r w:rsidRPr="00650320">
              <w:t xml:space="preserve">, </w:t>
            </w:r>
            <w:proofErr w:type="spellStart"/>
            <w:r w:rsidRPr="00650320">
              <w:t>Dietisen</w:t>
            </w:r>
            <w:proofErr w:type="spellEnd"/>
            <w:r>
              <w:t xml:space="preserve"> - Hasanuddin University</w:t>
            </w:r>
          </w:p>
          <w:p w14:paraId="45BA3884" w14:textId="77777777" w:rsidR="00161B8E" w:rsidRPr="00650320" w:rsidRDefault="00161B8E" w:rsidP="000E2E32"/>
        </w:tc>
        <w:tc>
          <w:tcPr>
            <w:tcW w:w="2663" w:type="dxa"/>
            <w:vAlign w:val="center"/>
            <w:hideMark/>
          </w:tcPr>
          <w:p w14:paraId="1416EBB5" w14:textId="77777777" w:rsidR="00161B8E" w:rsidRPr="00650320" w:rsidRDefault="00161B8E" w:rsidP="000E2E32">
            <w:r w:rsidRPr="00650320">
              <w:t xml:space="preserve">MMS </w:t>
            </w:r>
          </w:p>
        </w:tc>
        <w:tc>
          <w:tcPr>
            <w:tcW w:w="1373" w:type="dxa"/>
            <w:vAlign w:val="center"/>
          </w:tcPr>
          <w:p w14:paraId="4E5D4ABB" w14:textId="77777777" w:rsidR="00161B8E" w:rsidRPr="00650320" w:rsidRDefault="00161B8E" w:rsidP="000E2E32">
            <w:r w:rsidRPr="00650320">
              <w:t>Moderator</w:t>
            </w:r>
          </w:p>
        </w:tc>
      </w:tr>
      <w:tr w:rsidR="00161B8E" w:rsidRPr="00650320" w14:paraId="5FE55297" w14:textId="77777777" w:rsidTr="000E2E32">
        <w:trPr>
          <w:tblCellSpacing w:w="15" w:type="dxa"/>
        </w:trPr>
        <w:tc>
          <w:tcPr>
            <w:tcW w:w="1428" w:type="dxa"/>
            <w:vAlign w:val="center"/>
            <w:hideMark/>
          </w:tcPr>
          <w:p w14:paraId="280CCE72" w14:textId="77777777" w:rsidR="00161B8E" w:rsidRPr="00650320" w:rsidRDefault="00161B8E" w:rsidP="000E2E32">
            <w:r w:rsidRPr="00650320">
              <w:t>11:05 – 11:35</w:t>
            </w:r>
          </w:p>
        </w:tc>
        <w:tc>
          <w:tcPr>
            <w:tcW w:w="4506" w:type="dxa"/>
            <w:vAlign w:val="center"/>
          </w:tcPr>
          <w:p w14:paraId="0E58C10F" w14:textId="77777777" w:rsidR="00161B8E" w:rsidRPr="00650320" w:rsidRDefault="00161B8E" w:rsidP="000E2E32">
            <w:r w:rsidRPr="00650320">
              <w:t xml:space="preserve">Dr. Abdul Salam, SKM, </w:t>
            </w:r>
            <w:proofErr w:type="spellStart"/>
            <w:proofErr w:type="gramStart"/>
            <w:r w:rsidRPr="00650320">
              <w:t>M.Kes</w:t>
            </w:r>
            <w:proofErr w:type="spellEnd"/>
            <w:proofErr w:type="gramEnd"/>
            <w:r w:rsidRPr="00650320">
              <w:t xml:space="preserve">, </w:t>
            </w:r>
            <w:proofErr w:type="spellStart"/>
            <w:r w:rsidRPr="00650320">
              <w:t>Dietisen</w:t>
            </w:r>
            <w:proofErr w:type="spellEnd"/>
            <w:r>
              <w:t xml:space="preserve"> - Hasanuddin University</w:t>
            </w:r>
          </w:p>
        </w:tc>
        <w:tc>
          <w:tcPr>
            <w:tcW w:w="2663" w:type="dxa"/>
            <w:vAlign w:val="center"/>
            <w:hideMark/>
          </w:tcPr>
          <w:p w14:paraId="7DF32786" w14:textId="3BD13A1C" w:rsidR="00161B8E" w:rsidRPr="00650320" w:rsidRDefault="00863342" w:rsidP="000E2E32">
            <w:r w:rsidRPr="00863342">
              <w:t xml:space="preserve">Advocacy, Development, and Strengthening of an Iodized Salt Fortification Monitoring System: A Pilot Study in </w:t>
            </w:r>
            <w:proofErr w:type="spellStart"/>
            <w:r w:rsidRPr="00863342">
              <w:t>Enrekang</w:t>
            </w:r>
            <w:proofErr w:type="spellEnd"/>
            <w:r w:rsidRPr="00863342">
              <w:t xml:space="preserve"> and </w:t>
            </w:r>
            <w:proofErr w:type="spellStart"/>
            <w:r w:rsidRPr="00863342">
              <w:t>Majene</w:t>
            </w:r>
            <w:proofErr w:type="spellEnd"/>
            <w:r w:rsidRPr="00863342">
              <w:t xml:space="preserve"> Districts, Indonesia</w:t>
            </w:r>
            <w:r w:rsidR="00161B8E" w:rsidRPr="00650320">
              <w:t xml:space="preserve"> </w:t>
            </w:r>
          </w:p>
        </w:tc>
        <w:tc>
          <w:tcPr>
            <w:tcW w:w="1373" w:type="dxa"/>
            <w:vAlign w:val="center"/>
          </w:tcPr>
          <w:p w14:paraId="74404007" w14:textId="77777777" w:rsidR="00161B8E" w:rsidRPr="00650320" w:rsidRDefault="00161B8E" w:rsidP="000E2E32">
            <w:r w:rsidRPr="00650320">
              <w:t>Moderator</w:t>
            </w:r>
          </w:p>
        </w:tc>
      </w:tr>
      <w:tr w:rsidR="00161B8E" w:rsidRPr="00650320" w14:paraId="479B8B70" w14:textId="77777777" w:rsidTr="000E2E32">
        <w:trPr>
          <w:tblCellSpacing w:w="15" w:type="dxa"/>
        </w:trPr>
        <w:tc>
          <w:tcPr>
            <w:tcW w:w="1428" w:type="dxa"/>
            <w:vAlign w:val="center"/>
            <w:hideMark/>
          </w:tcPr>
          <w:p w14:paraId="7B9E430B" w14:textId="77777777" w:rsidR="00161B8E" w:rsidRPr="00650320" w:rsidRDefault="00161B8E" w:rsidP="000E2E32">
            <w:r w:rsidRPr="00650320">
              <w:t>11:35 – 12:05</w:t>
            </w:r>
          </w:p>
        </w:tc>
        <w:tc>
          <w:tcPr>
            <w:tcW w:w="4506" w:type="dxa"/>
            <w:vAlign w:val="center"/>
          </w:tcPr>
          <w:p w14:paraId="017EF52F" w14:textId="77777777" w:rsidR="00161B8E" w:rsidRPr="00650320" w:rsidRDefault="00161B8E" w:rsidP="000E2E32">
            <w:r w:rsidRPr="00650320">
              <w:t xml:space="preserve">Dr. dr. Anna Khuzaimah, </w:t>
            </w:r>
            <w:proofErr w:type="spellStart"/>
            <w:proofErr w:type="gramStart"/>
            <w:r w:rsidRPr="00650320">
              <w:t>M.Kes</w:t>
            </w:r>
            <w:proofErr w:type="spellEnd"/>
            <w:proofErr w:type="gramEnd"/>
            <w:r w:rsidRPr="00650320">
              <w:t xml:space="preserve"> </w:t>
            </w:r>
            <w:r>
              <w:t>- Hasanuddin University</w:t>
            </w:r>
          </w:p>
        </w:tc>
        <w:tc>
          <w:tcPr>
            <w:tcW w:w="2663" w:type="dxa"/>
            <w:vAlign w:val="center"/>
            <w:hideMark/>
          </w:tcPr>
          <w:p w14:paraId="7E90CD09" w14:textId="77777777" w:rsidR="00161B8E" w:rsidRPr="00650320" w:rsidRDefault="00161B8E" w:rsidP="000E2E32">
            <w:r w:rsidRPr="00650320">
              <w:t>Wasting</w:t>
            </w:r>
          </w:p>
        </w:tc>
        <w:tc>
          <w:tcPr>
            <w:tcW w:w="1373" w:type="dxa"/>
            <w:vAlign w:val="center"/>
          </w:tcPr>
          <w:p w14:paraId="1416BE9F" w14:textId="77777777" w:rsidR="00161B8E" w:rsidRPr="00650320" w:rsidRDefault="00161B8E" w:rsidP="000E2E32">
            <w:r w:rsidRPr="00650320">
              <w:t>Moderator</w:t>
            </w:r>
          </w:p>
        </w:tc>
      </w:tr>
      <w:tr w:rsidR="00161B8E" w:rsidRPr="00650320" w14:paraId="21258D65" w14:textId="77777777" w:rsidTr="000E2E32">
        <w:trPr>
          <w:tblCellSpacing w:w="15" w:type="dxa"/>
        </w:trPr>
        <w:tc>
          <w:tcPr>
            <w:tcW w:w="10060" w:type="dxa"/>
            <w:gridSpan w:val="4"/>
            <w:vAlign w:val="center"/>
          </w:tcPr>
          <w:p w14:paraId="354131F0" w14:textId="77777777" w:rsidR="00161B8E" w:rsidRPr="00C274B0" w:rsidRDefault="00161B8E" w:rsidP="000E2E32">
            <w:pPr>
              <w:rPr>
                <w:b/>
                <w:bCs/>
              </w:rPr>
            </w:pPr>
            <w:r w:rsidRPr="00C274B0">
              <w:rPr>
                <w:b/>
                <w:bCs/>
              </w:rPr>
              <w:t>Ruang B (School Feeding Program)</w:t>
            </w:r>
          </w:p>
        </w:tc>
      </w:tr>
      <w:tr w:rsidR="00161B8E" w:rsidRPr="00650320" w14:paraId="14506042" w14:textId="77777777" w:rsidTr="000E2E32">
        <w:trPr>
          <w:tblCellSpacing w:w="15" w:type="dxa"/>
        </w:trPr>
        <w:tc>
          <w:tcPr>
            <w:tcW w:w="1428" w:type="dxa"/>
            <w:vAlign w:val="center"/>
          </w:tcPr>
          <w:p w14:paraId="38AE20ED" w14:textId="77777777" w:rsidR="00161B8E" w:rsidRPr="00650320" w:rsidRDefault="00161B8E" w:rsidP="000E2E32">
            <w:r w:rsidRPr="00650320">
              <w:t>10:00 – 11.00</w:t>
            </w:r>
          </w:p>
        </w:tc>
        <w:tc>
          <w:tcPr>
            <w:tcW w:w="4506" w:type="dxa"/>
            <w:vAlign w:val="center"/>
          </w:tcPr>
          <w:p w14:paraId="0B31F7A5" w14:textId="77777777" w:rsidR="00161B8E" w:rsidRPr="00650320" w:rsidRDefault="00161B8E" w:rsidP="000E2E32">
            <w:r w:rsidRPr="00650320">
              <w:t>Ulfah Najamuddin,</w:t>
            </w:r>
            <w:r>
              <w:t xml:space="preserve"> </w:t>
            </w:r>
            <w:proofErr w:type="spellStart"/>
            <w:proofErr w:type="gramStart"/>
            <w:r>
              <w:t>S.Si</w:t>
            </w:r>
            <w:proofErr w:type="spellEnd"/>
            <w:proofErr w:type="gramEnd"/>
            <w:r>
              <w:t xml:space="preserve">, </w:t>
            </w:r>
            <w:proofErr w:type="spellStart"/>
            <w:proofErr w:type="gramStart"/>
            <w:r>
              <w:t>M.Kes</w:t>
            </w:r>
            <w:proofErr w:type="spellEnd"/>
            <w:proofErr w:type="gramEnd"/>
            <w:r>
              <w:t>.,</w:t>
            </w:r>
            <w:r w:rsidRPr="00650320">
              <w:t xml:space="preserve"> </w:t>
            </w:r>
            <w:proofErr w:type="spellStart"/>
            <w:proofErr w:type="gramStart"/>
            <w:r w:rsidRPr="00650320">
              <w:t>Ph.D</w:t>
            </w:r>
            <w:proofErr w:type="spellEnd"/>
            <w:proofErr w:type="gramEnd"/>
            <w:r>
              <w:t xml:space="preserve"> - Hasanuddin University</w:t>
            </w:r>
          </w:p>
        </w:tc>
        <w:tc>
          <w:tcPr>
            <w:tcW w:w="2663" w:type="dxa"/>
            <w:vAlign w:val="center"/>
          </w:tcPr>
          <w:p w14:paraId="16F63CBA" w14:textId="7D7C3F9B" w:rsidR="00161B8E" w:rsidRPr="00650320" w:rsidRDefault="00161B8E" w:rsidP="000E2E32">
            <w:r w:rsidRPr="00650320">
              <w:t>The potential of local food product development</w:t>
            </w:r>
            <w:r w:rsidR="00431E3B">
              <w:t xml:space="preserve"> in MBG program</w:t>
            </w:r>
          </w:p>
        </w:tc>
        <w:tc>
          <w:tcPr>
            <w:tcW w:w="1373" w:type="dxa"/>
            <w:vAlign w:val="center"/>
          </w:tcPr>
          <w:p w14:paraId="7F845F7E" w14:textId="77777777" w:rsidR="00161B8E" w:rsidRPr="00650320" w:rsidRDefault="00161B8E" w:rsidP="000E2E32">
            <w:r w:rsidRPr="00650320">
              <w:t>Moderator</w:t>
            </w:r>
          </w:p>
        </w:tc>
      </w:tr>
      <w:tr w:rsidR="00161B8E" w:rsidRPr="00650320" w14:paraId="00B29159" w14:textId="77777777" w:rsidTr="000E2E32">
        <w:trPr>
          <w:tblCellSpacing w:w="15" w:type="dxa"/>
        </w:trPr>
        <w:tc>
          <w:tcPr>
            <w:tcW w:w="1428" w:type="dxa"/>
            <w:vAlign w:val="center"/>
          </w:tcPr>
          <w:p w14:paraId="6A8984A3" w14:textId="77777777" w:rsidR="00161B8E" w:rsidRPr="00650320" w:rsidRDefault="00161B8E" w:rsidP="000E2E32">
            <w:r w:rsidRPr="00650320">
              <w:t>11.00 – 12:00</w:t>
            </w:r>
          </w:p>
        </w:tc>
        <w:tc>
          <w:tcPr>
            <w:tcW w:w="4506" w:type="dxa"/>
            <w:vAlign w:val="center"/>
          </w:tcPr>
          <w:p w14:paraId="38B2580D" w14:textId="77777777" w:rsidR="00161B8E" w:rsidRPr="00650320" w:rsidRDefault="00161B8E" w:rsidP="000E2E32">
            <w:r w:rsidRPr="00650320">
              <w:t xml:space="preserve">A. Imam </w:t>
            </w:r>
            <w:proofErr w:type="spellStart"/>
            <w:r w:rsidRPr="00650320">
              <w:t>Arundhana</w:t>
            </w:r>
            <w:proofErr w:type="spellEnd"/>
            <w:r w:rsidRPr="00650320">
              <w:t xml:space="preserve">, </w:t>
            </w:r>
            <w:proofErr w:type="spellStart"/>
            <w:r w:rsidRPr="00650320">
              <w:t>S.Gz</w:t>
            </w:r>
            <w:proofErr w:type="spellEnd"/>
            <w:r w:rsidRPr="00650320">
              <w:t xml:space="preserve">. MPH, </w:t>
            </w:r>
            <w:proofErr w:type="spellStart"/>
            <w:proofErr w:type="gramStart"/>
            <w:r w:rsidRPr="00650320">
              <w:t>Ph.D</w:t>
            </w:r>
            <w:proofErr w:type="spellEnd"/>
            <w:proofErr w:type="gramEnd"/>
            <w:r>
              <w:t xml:space="preserve"> - Hasanuddin University</w:t>
            </w:r>
          </w:p>
        </w:tc>
        <w:tc>
          <w:tcPr>
            <w:tcW w:w="2663" w:type="dxa"/>
            <w:vAlign w:val="center"/>
          </w:tcPr>
          <w:p w14:paraId="2CE8C7B6" w14:textId="77777777" w:rsidR="00161B8E" w:rsidRPr="00650320" w:rsidRDefault="00161B8E" w:rsidP="000E2E32">
            <w:r w:rsidRPr="00650320">
              <w:t>School Feeding Program — Case Study</w:t>
            </w:r>
          </w:p>
        </w:tc>
        <w:tc>
          <w:tcPr>
            <w:tcW w:w="1373" w:type="dxa"/>
            <w:vAlign w:val="center"/>
          </w:tcPr>
          <w:p w14:paraId="7942548D" w14:textId="77777777" w:rsidR="00161B8E" w:rsidRPr="00650320" w:rsidRDefault="00161B8E" w:rsidP="000E2E32">
            <w:r w:rsidRPr="00650320">
              <w:t>Moderator</w:t>
            </w:r>
          </w:p>
        </w:tc>
      </w:tr>
      <w:tr w:rsidR="00161B8E" w:rsidRPr="00650320" w14:paraId="74F93CA0" w14:textId="77777777" w:rsidTr="000E2E32">
        <w:trPr>
          <w:tblCellSpacing w:w="15" w:type="dxa"/>
        </w:trPr>
        <w:tc>
          <w:tcPr>
            <w:tcW w:w="1428" w:type="dxa"/>
            <w:vAlign w:val="center"/>
            <w:hideMark/>
          </w:tcPr>
          <w:p w14:paraId="5D7EBB01" w14:textId="78396781" w:rsidR="00161B8E" w:rsidRPr="00650320" w:rsidRDefault="00161B8E" w:rsidP="000E2E32">
            <w:r w:rsidRPr="00650320">
              <w:t>12:00 – 13:</w:t>
            </w:r>
            <w:r w:rsidR="00BE7C49">
              <w:t>0</w:t>
            </w:r>
            <w:r w:rsidRPr="00650320">
              <w:t>0</w:t>
            </w:r>
          </w:p>
        </w:tc>
        <w:tc>
          <w:tcPr>
            <w:tcW w:w="4506" w:type="dxa"/>
          </w:tcPr>
          <w:p w14:paraId="61D8EDA1" w14:textId="77777777" w:rsidR="00161B8E" w:rsidRPr="00650320" w:rsidRDefault="00161B8E" w:rsidP="000E2E32">
            <w:r w:rsidRPr="00650320">
              <w:t>MC</w:t>
            </w:r>
          </w:p>
        </w:tc>
        <w:tc>
          <w:tcPr>
            <w:tcW w:w="2663" w:type="dxa"/>
            <w:vAlign w:val="center"/>
            <w:hideMark/>
          </w:tcPr>
          <w:p w14:paraId="5A211DBE" w14:textId="6BA9D135" w:rsidR="00161B8E" w:rsidRPr="00650320" w:rsidRDefault="00161B8E" w:rsidP="000E2E32">
            <w:r w:rsidRPr="00650320">
              <w:t>Lunch Break</w:t>
            </w:r>
            <w:r w:rsidR="00CF6F01">
              <w:t xml:space="preserve"> and prayer</w:t>
            </w:r>
          </w:p>
        </w:tc>
        <w:tc>
          <w:tcPr>
            <w:tcW w:w="1373" w:type="dxa"/>
            <w:vAlign w:val="center"/>
            <w:hideMark/>
          </w:tcPr>
          <w:p w14:paraId="437EDD36" w14:textId="77777777" w:rsidR="00161B8E" w:rsidRPr="00650320" w:rsidRDefault="00161B8E" w:rsidP="000E2E32">
            <w:r w:rsidRPr="00650320">
              <w:t>Event division</w:t>
            </w:r>
          </w:p>
        </w:tc>
      </w:tr>
    </w:tbl>
    <w:p w14:paraId="1897C86E" w14:textId="77777777" w:rsidR="00161B8E" w:rsidRPr="00650320" w:rsidRDefault="00161B8E" w:rsidP="00161B8E"/>
    <w:p w14:paraId="11F0D2A5" w14:textId="77777777" w:rsidR="00161B8E" w:rsidRPr="00650320" w:rsidRDefault="00161B8E" w:rsidP="00161B8E">
      <w:pPr>
        <w:rPr>
          <w:b/>
          <w:bCs/>
        </w:rPr>
      </w:pPr>
      <w:r w:rsidRPr="00650320">
        <w:rPr>
          <w:b/>
          <w:bCs/>
        </w:rPr>
        <w:t>PARALLEL ORAL PRESENTATIONS — SESSION 2</w:t>
      </w:r>
    </w:p>
    <w:p w14:paraId="5ECDBDA2" w14:textId="77777777" w:rsidR="00161B8E" w:rsidRPr="00650320" w:rsidRDefault="00161B8E" w:rsidP="00161B8E">
      <w:pPr>
        <w:rPr>
          <w:b/>
          <w:bCs/>
        </w:rPr>
      </w:pPr>
      <w:r w:rsidRPr="00650320">
        <w:rPr>
          <w:b/>
          <w:bCs/>
        </w:rPr>
        <w:t>Sub-themes apply across tracks:</w:t>
      </w:r>
    </w:p>
    <w:p w14:paraId="15F0EAD0" w14:textId="77777777" w:rsidR="00161B8E" w:rsidRPr="00650320" w:rsidRDefault="00161B8E" w:rsidP="00161B8E">
      <w:pPr>
        <w:rPr>
          <w:b/>
          <w:bCs/>
        </w:rPr>
      </w:pPr>
      <w:r w:rsidRPr="00650320">
        <w:t>Epidemiology &amp; Biostatistics | Health Policy &amp; Management | Public Health Nutrition | Clinical Nutrition | Health Promotion | Maternal &amp; Child Health | Environmental &amp; Occupational Health | Health Information Management | Food Science &amp; Technology | Other Public Health Fields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2208"/>
        <w:gridCol w:w="2126"/>
        <w:gridCol w:w="2187"/>
        <w:gridCol w:w="2268"/>
      </w:tblGrid>
      <w:tr w:rsidR="00161B8E" w:rsidRPr="00650320" w14:paraId="4AFF4ECD" w14:textId="77777777" w:rsidTr="0004497A">
        <w:trPr>
          <w:tblHeader/>
          <w:tblCellSpacing w:w="15" w:type="dxa"/>
        </w:trPr>
        <w:tc>
          <w:tcPr>
            <w:tcW w:w="1286" w:type="dxa"/>
            <w:vAlign w:val="center"/>
            <w:hideMark/>
          </w:tcPr>
          <w:p w14:paraId="566CE3CF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Time</w:t>
            </w:r>
          </w:p>
        </w:tc>
        <w:tc>
          <w:tcPr>
            <w:tcW w:w="2178" w:type="dxa"/>
            <w:vAlign w:val="center"/>
            <w:hideMark/>
          </w:tcPr>
          <w:p w14:paraId="2A6C6985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Room A</w:t>
            </w:r>
          </w:p>
        </w:tc>
        <w:tc>
          <w:tcPr>
            <w:tcW w:w="2096" w:type="dxa"/>
            <w:vAlign w:val="center"/>
            <w:hideMark/>
          </w:tcPr>
          <w:p w14:paraId="1C18EDAF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PIC</w:t>
            </w:r>
          </w:p>
        </w:tc>
        <w:tc>
          <w:tcPr>
            <w:tcW w:w="2157" w:type="dxa"/>
            <w:vAlign w:val="center"/>
            <w:hideMark/>
          </w:tcPr>
          <w:p w14:paraId="0363084D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Room B</w:t>
            </w:r>
          </w:p>
        </w:tc>
        <w:tc>
          <w:tcPr>
            <w:tcW w:w="2223" w:type="dxa"/>
            <w:vAlign w:val="center"/>
            <w:hideMark/>
          </w:tcPr>
          <w:p w14:paraId="09422E85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PIC</w:t>
            </w:r>
          </w:p>
        </w:tc>
      </w:tr>
      <w:tr w:rsidR="00161B8E" w:rsidRPr="00650320" w14:paraId="2846F0D5" w14:textId="77777777" w:rsidTr="0004497A">
        <w:trPr>
          <w:tblCellSpacing w:w="15" w:type="dxa"/>
        </w:trPr>
        <w:tc>
          <w:tcPr>
            <w:tcW w:w="1286" w:type="dxa"/>
            <w:vAlign w:val="center"/>
            <w:hideMark/>
          </w:tcPr>
          <w:p w14:paraId="3F7EE7F0" w14:textId="5DFFA695" w:rsidR="00161B8E" w:rsidRPr="00650320" w:rsidRDefault="00161B8E" w:rsidP="000E2E32">
            <w:r w:rsidRPr="00650320">
              <w:t>13:</w:t>
            </w:r>
            <w:r w:rsidR="00BE7C49">
              <w:t>0</w:t>
            </w:r>
            <w:r w:rsidRPr="00650320">
              <w:t>0 – 15:30</w:t>
            </w:r>
          </w:p>
        </w:tc>
        <w:tc>
          <w:tcPr>
            <w:tcW w:w="2178" w:type="dxa"/>
            <w:vAlign w:val="center"/>
            <w:hideMark/>
          </w:tcPr>
          <w:p w14:paraId="0294B763" w14:textId="77777777" w:rsidR="00161B8E" w:rsidRPr="00650320" w:rsidRDefault="00161B8E" w:rsidP="000E2E32">
            <w:r w:rsidRPr="00650320">
              <w:t>Community &amp; Public Health</w:t>
            </w:r>
          </w:p>
        </w:tc>
        <w:tc>
          <w:tcPr>
            <w:tcW w:w="2096" w:type="dxa"/>
            <w:vAlign w:val="center"/>
            <w:hideMark/>
          </w:tcPr>
          <w:p w14:paraId="1E4BF23C" w14:textId="33614982" w:rsidR="00161B8E" w:rsidRPr="00650320" w:rsidRDefault="00161B8E" w:rsidP="000E2E32">
            <w:r w:rsidRPr="00650320">
              <w:t>Moderator &amp;</w:t>
            </w:r>
            <w:r w:rsidR="0004497A">
              <w:t xml:space="preserve"> Scientific Division</w:t>
            </w:r>
          </w:p>
        </w:tc>
        <w:tc>
          <w:tcPr>
            <w:tcW w:w="2157" w:type="dxa"/>
            <w:vAlign w:val="center"/>
            <w:hideMark/>
          </w:tcPr>
          <w:p w14:paraId="6298B426" w14:textId="77777777" w:rsidR="00161B8E" w:rsidRPr="00650320" w:rsidRDefault="00161B8E" w:rsidP="000E2E32">
            <w:r w:rsidRPr="00650320">
              <w:t>Food Science &amp; Clinical</w:t>
            </w:r>
          </w:p>
        </w:tc>
        <w:tc>
          <w:tcPr>
            <w:tcW w:w="2223" w:type="dxa"/>
            <w:vAlign w:val="center"/>
            <w:hideMark/>
          </w:tcPr>
          <w:p w14:paraId="17440A2C" w14:textId="41F05988" w:rsidR="00161B8E" w:rsidRPr="00650320" w:rsidRDefault="00161B8E" w:rsidP="000E2E32">
            <w:r w:rsidRPr="00650320">
              <w:t>Moderator &amp; Scientific Division</w:t>
            </w:r>
          </w:p>
        </w:tc>
      </w:tr>
      <w:tr w:rsidR="007E0623" w:rsidRPr="00650320" w14:paraId="44A3DFB8" w14:textId="77777777" w:rsidTr="007E0623">
        <w:trPr>
          <w:tblCellSpacing w:w="15" w:type="dxa"/>
        </w:trPr>
        <w:tc>
          <w:tcPr>
            <w:tcW w:w="1286" w:type="dxa"/>
            <w:vAlign w:val="center"/>
          </w:tcPr>
          <w:p w14:paraId="4491F3B8" w14:textId="4D0F6706" w:rsidR="007E0623" w:rsidRPr="00650320" w:rsidRDefault="007E0623" w:rsidP="000E2E32">
            <w:r w:rsidRPr="00650320">
              <w:t>15:30-1</w:t>
            </w:r>
            <w:r>
              <w:t>6:0</w:t>
            </w:r>
            <w:r w:rsidRPr="00650320">
              <w:t>0</w:t>
            </w:r>
          </w:p>
        </w:tc>
        <w:tc>
          <w:tcPr>
            <w:tcW w:w="8744" w:type="dxa"/>
            <w:gridSpan w:val="4"/>
            <w:vAlign w:val="center"/>
          </w:tcPr>
          <w:p w14:paraId="53963609" w14:textId="2C415A8E" w:rsidR="007E0623" w:rsidRPr="00650320" w:rsidRDefault="007E0623" w:rsidP="007E0623">
            <w:pPr>
              <w:jc w:val="center"/>
            </w:pPr>
            <w:r w:rsidRPr="00650320">
              <w:t>Coffee break and Prayer</w:t>
            </w:r>
          </w:p>
        </w:tc>
      </w:tr>
    </w:tbl>
    <w:p w14:paraId="5DCA77A0" w14:textId="77777777" w:rsidR="00161B8E" w:rsidRPr="00650320" w:rsidRDefault="00161B8E" w:rsidP="00161B8E"/>
    <w:p w14:paraId="3B5C108A" w14:textId="77777777" w:rsidR="00161B8E" w:rsidRPr="00650320" w:rsidRDefault="00161B8E" w:rsidP="00161B8E">
      <w:pPr>
        <w:rPr>
          <w:b/>
          <w:bCs/>
        </w:rPr>
      </w:pPr>
      <w:r w:rsidRPr="00650320">
        <w:rPr>
          <w:b/>
          <w:bCs/>
        </w:rPr>
        <w:t>Closing Ceremony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5244"/>
        <w:gridCol w:w="3261"/>
      </w:tblGrid>
      <w:tr w:rsidR="00161B8E" w:rsidRPr="00650320" w14:paraId="2E13922D" w14:textId="77777777" w:rsidTr="000E2E32">
        <w:trPr>
          <w:tblHeader/>
          <w:tblCellSpacing w:w="15" w:type="dxa"/>
        </w:trPr>
        <w:tc>
          <w:tcPr>
            <w:tcW w:w="1570" w:type="dxa"/>
            <w:vAlign w:val="center"/>
            <w:hideMark/>
          </w:tcPr>
          <w:p w14:paraId="55F348AF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Time</w:t>
            </w:r>
          </w:p>
        </w:tc>
        <w:tc>
          <w:tcPr>
            <w:tcW w:w="5214" w:type="dxa"/>
            <w:vAlign w:val="center"/>
            <w:hideMark/>
          </w:tcPr>
          <w:p w14:paraId="71385782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Activity</w:t>
            </w:r>
          </w:p>
        </w:tc>
        <w:tc>
          <w:tcPr>
            <w:tcW w:w="3216" w:type="dxa"/>
            <w:vAlign w:val="center"/>
            <w:hideMark/>
          </w:tcPr>
          <w:p w14:paraId="198212AF" w14:textId="77777777" w:rsidR="00161B8E" w:rsidRPr="00650320" w:rsidRDefault="00161B8E" w:rsidP="000E2E32">
            <w:pPr>
              <w:rPr>
                <w:b/>
                <w:bCs/>
              </w:rPr>
            </w:pPr>
            <w:r w:rsidRPr="00650320">
              <w:rPr>
                <w:b/>
                <w:bCs/>
              </w:rPr>
              <w:t>PIC</w:t>
            </w:r>
          </w:p>
        </w:tc>
      </w:tr>
      <w:tr w:rsidR="00161B8E" w:rsidRPr="00650320" w14:paraId="3E9D8E6A" w14:textId="77777777" w:rsidTr="000E2E3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693F542B" w14:textId="77777777" w:rsidR="00161B8E" w:rsidRPr="00650320" w:rsidRDefault="00161B8E" w:rsidP="000E2E32">
            <w:r w:rsidRPr="00650320">
              <w:t>16:00 – 16:20</w:t>
            </w:r>
          </w:p>
        </w:tc>
        <w:tc>
          <w:tcPr>
            <w:tcW w:w="5214" w:type="dxa"/>
            <w:vAlign w:val="center"/>
            <w:hideMark/>
          </w:tcPr>
          <w:p w14:paraId="3D8CF06E" w14:textId="77777777" w:rsidR="00161B8E" w:rsidRPr="00650320" w:rsidRDefault="00161B8E" w:rsidP="000E2E32">
            <w:r w:rsidRPr="00650320">
              <w:t>Best Oral &amp; Poster Award</w:t>
            </w:r>
          </w:p>
        </w:tc>
        <w:tc>
          <w:tcPr>
            <w:tcW w:w="3216" w:type="dxa"/>
            <w:vAlign w:val="center"/>
            <w:hideMark/>
          </w:tcPr>
          <w:p w14:paraId="62F07AA2" w14:textId="77777777" w:rsidR="00161B8E" w:rsidRPr="00650320" w:rsidRDefault="00161B8E" w:rsidP="000E2E32">
            <w:r w:rsidRPr="00650320">
              <w:t>Scientific Committee</w:t>
            </w:r>
          </w:p>
        </w:tc>
      </w:tr>
      <w:tr w:rsidR="00161B8E" w:rsidRPr="00650320" w14:paraId="731B6EBA" w14:textId="77777777" w:rsidTr="000E2E3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3D6D521F" w14:textId="77777777" w:rsidR="00161B8E" w:rsidRPr="00650320" w:rsidRDefault="00161B8E" w:rsidP="000E2E32">
            <w:r w:rsidRPr="00650320">
              <w:t>16:20 – 16:35</w:t>
            </w:r>
          </w:p>
        </w:tc>
        <w:tc>
          <w:tcPr>
            <w:tcW w:w="5214" w:type="dxa"/>
            <w:vAlign w:val="center"/>
            <w:hideMark/>
          </w:tcPr>
          <w:p w14:paraId="25F45265" w14:textId="77777777" w:rsidR="00161B8E" w:rsidRPr="00650320" w:rsidRDefault="00161B8E" w:rsidP="000E2E32">
            <w:r w:rsidRPr="00650320">
              <w:t>Closing Remarks — Dean &amp; Chair Committee</w:t>
            </w:r>
          </w:p>
        </w:tc>
        <w:tc>
          <w:tcPr>
            <w:tcW w:w="3216" w:type="dxa"/>
            <w:vAlign w:val="center"/>
            <w:hideMark/>
          </w:tcPr>
          <w:p w14:paraId="2909AC15" w14:textId="77777777" w:rsidR="00161B8E" w:rsidRPr="00650320" w:rsidRDefault="00161B8E" w:rsidP="000E2E32">
            <w:r w:rsidRPr="00650320">
              <w:t>Protocol</w:t>
            </w:r>
          </w:p>
        </w:tc>
      </w:tr>
      <w:tr w:rsidR="00161B8E" w:rsidRPr="00650320" w14:paraId="2CA53ECF" w14:textId="77777777" w:rsidTr="000E2E3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7E73D23F" w14:textId="77777777" w:rsidR="00161B8E" w:rsidRPr="00650320" w:rsidRDefault="00161B8E" w:rsidP="000E2E32">
            <w:r w:rsidRPr="00650320">
              <w:t>16:35 – 16:45</w:t>
            </w:r>
          </w:p>
        </w:tc>
        <w:tc>
          <w:tcPr>
            <w:tcW w:w="5214" w:type="dxa"/>
            <w:vAlign w:val="center"/>
            <w:hideMark/>
          </w:tcPr>
          <w:p w14:paraId="3C55C4AE" w14:textId="77777777" w:rsidR="00161B8E" w:rsidRPr="00650320" w:rsidRDefault="00161B8E" w:rsidP="000E2E32">
            <w:r w:rsidRPr="00650320">
              <w:t>Group Photo</w:t>
            </w:r>
          </w:p>
        </w:tc>
        <w:tc>
          <w:tcPr>
            <w:tcW w:w="3216" w:type="dxa"/>
            <w:vAlign w:val="center"/>
            <w:hideMark/>
          </w:tcPr>
          <w:p w14:paraId="4167228C" w14:textId="77777777" w:rsidR="00161B8E" w:rsidRPr="00650320" w:rsidRDefault="00161B8E" w:rsidP="000E2E32">
            <w:r w:rsidRPr="00650320">
              <w:t>Documentation</w:t>
            </w:r>
          </w:p>
        </w:tc>
      </w:tr>
      <w:tr w:rsidR="00161B8E" w:rsidRPr="00650320" w14:paraId="11EE542C" w14:textId="77777777" w:rsidTr="000E2E3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5A675EE5" w14:textId="77777777" w:rsidR="00161B8E" w:rsidRPr="00650320" w:rsidRDefault="00161B8E" w:rsidP="000E2E32">
            <w:r w:rsidRPr="00650320">
              <w:t>17:00</w:t>
            </w:r>
          </w:p>
        </w:tc>
        <w:tc>
          <w:tcPr>
            <w:tcW w:w="5214" w:type="dxa"/>
            <w:vAlign w:val="center"/>
            <w:hideMark/>
          </w:tcPr>
          <w:p w14:paraId="4AB04CE9" w14:textId="77777777" w:rsidR="00161B8E" w:rsidRPr="00650320" w:rsidRDefault="00161B8E" w:rsidP="000E2E32">
            <w:r w:rsidRPr="00650320">
              <w:t>End of Conference</w:t>
            </w:r>
          </w:p>
        </w:tc>
        <w:tc>
          <w:tcPr>
            <w:tcW w:w="3216" w:type="dxa"/>
            <w:vAlign w:val="center"/>
            <w:hideMark/>
          </w:tcPr>
          <w:p w14:paraId="688358B0" w14:textId="77777777" w:rsidR="00161B8E" w:rsidRPr="00650320" w:rsidRDefault="00161B8E" w:rsidP="000E2E32">
            <w:r w:rsidRPr="00650320">
              <w:t>MC</w:t>
            </w:r>
          </w:p>
        </w:tc>
      </w:tr>
    </w:tbl>
    <w:p w14:paraId="5851F986" w14:textId="24C2B0FA" w:rsidR="00141978" w:rsidRDefault="00141978" w:rsidP="008E787F"/>
    <w:sectPr w:rsidR="00141978" w:rsidSect="00161B8E">
      <w:headerReference w:type="default" r:id="rId6"/>
      <w:pgSz w:w="12240" w:h="20160"/>
      <w:pgMar w:top="48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C6BB" w14:textId="77777777" w:rsidR="0095253A" w:rsidRDefault="0095253A" w:rsidP="00161B8E">
      <w:r>
        <w:separator/>
      </w:r>
    </w:p>
  </w:endnote>
  <w:endnote w:type="continuationSeparator" w:id="0">
    <w:p w14:paraId="2FD751C3" w14:textId="77777777" w:rsidR="0095253A" w:rsidRDefault="0095253A" w:rsidP="0016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D810" w14:textId="77777777" w:rsidR="0095253A" w:rsidRDefault="0095253A" w:rsidP="00161B8E">
      <w:r>
        <w:separator/>
      </w:r>
    </w:p>
  </w:footnote>
  <w:footnote w:type="continuationSeparator" w:id="0">
    <w:p w14:paraId="19A3D81C" w14:textId="77777777" w:rsidR="0095253A" w:rsidRDefault="0095253A" w:rsidP="0016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FA8E" w14:textId="78FAA634" w:rsidR="00161B8E" w:rsidRPr="00161B8E" w:rsidRDefault="00161B8E" w:rsidP="00161B8E">
    <w:pPr>
      <w:pStyle w:val="Header"/>
      <w:ind w:left="1134"/>
      <w:contextualSpacing/>
      <w:rPr>
        <w:b/>
        <w:bCs/>
        <w:sz w:val="21"/>
        <w:szCs w:val="21"/>
      </w:rPr>
    </w:pPr>
    <w:r w:rsidRPr="00161B8E">
      <w:rPr>
        <w:b/>
        <w:bCs/>
        <w:noProof/>
        <w:sz w:val="21"/>
        <w:szCs w:val="21"/>
        <w14:ligatures w14:val="standardContextual"/>
      </w:rPr>
      <w:drawing>
        <wp:anchor distT="0" distB="0" distL="114300" distR="114300" simplePos="0" relativeHeight="251658240" behindDoc="1" locked="0" layoutInCell="1" allowOverlap="1" wp14:anchorId="29DE4B83" wp14:editId="19E07923">
          <wp:simplePos x="0" y="0"/>
          <wp:positionH relativeFrom="column">
            <wp:posOffset>5772658</wp:posOffset>
          </wp:positionH>
          <wp:positionV relativeFrom="paragraph">
            <wp:posOffset>-133941</wp:posOffset>
          </wp:positionV>
          <wp:extent cx="1067696" cy="701040"/>
          <wp:effectExtent l="0" t="0" r="0" b="0"/>
          <wp:wrapNone/>
          <wp:docPr id="1302756744" name="Gambar 1" descr="Sebuah gambar berisi Grafis, desain grafis, papan klip, Font&#10;&#10;Konten yang dihasilkan AI mungkin sala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820762" name="Gambar 1" descr="Sebuah gambar berisi Grafis, desain grafis, papan klip, Font&#10;&#10;Konten yang dihasilkan AI mungkin salah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696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B8E">
      <w:rPr>
        <w:b/>
        <w:bCs/>
        <w:noProof/>
        <w:sz w:val="21"/>
        <w:szCs w:val="21"/>
        <w14:ligatures w14:val="standardContextual"/>
      </w:rPr>
      <w:drawing>
        <wp:anchor distT="0" distB="0" distL="114300" distR="114300" simplePos="0" relativeHeight="251659264" behindDoc="1" locked="0" layoutInCell="1" allowOverlap="1" wp14:anchorId="70BCA373" wp14:editId="488E392E">
          <wp:simplePos x="0" y="0"/>
          <wp:positionH relativeFrom="column">
            <wp:posOffset>42545</wp:posOffset>
          </wp:positionH>
          <wp:positionV relativeFrom="paragraph">
            <wp:posOffset>-91313</wp:posOffset>
          </wp:positionV>
          <wp:extent cx="535940" cy="640113"/>
          <wp:effectExtent l="0" t="0" r="0" b="0"/>
          <wp:wrapNone/>
          <wp:docPr id="410064304" name="Gamba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694620" name="Gambar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940" cy="640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B8E">
      <w:rPr>
        <w:b/>
        <w:bCs/>
        <w:sz w:val="21"/>
        <w:szCs w:val="21"/>
      </w:rPr>
      <w:t>MINISTRY OF EDUCATION, CULTURE, RESEARCH, AND TECHNOLOGY</w:t>
    </w:r>
  </w:p>
  <w:p w14:paraId="4696C69E" w14:textId="77777777" w:rsidR="00161B8E" w:rsidRPr="00161B8E" w:rsidRDefault="00161B8E" w:rsidP="00161B8E">
    <w:pPr>
      <w:pStyle w:val="Header"/>
      <w:ind w:left="1134"/>
      <w:contextualSpacing/>
      <w:rPr>
        <w:b/>
        <w:bCs/>
        <w:sz w:val="21"/>
        <w:szCs w:val="21"/>
      </w:rPr>
    </w:pPr>
    <w:r w:rsidRPr="00161B8E">
      <w:rPr>
        <w:b/>
        <w:bCs/>
        <w:sz w:val="21"/>
        <w:szCs w:val="21"/>
      </w:rPr>
      <w:t>HASANUDDIN UNIVERSITY</w:t>
    </w:r>
  </w:p>
  <w:p w14:paraId="051CC6E6" w14:textId="214E7B9C" w:rsidR="00161B8E" w:rsidRDefault="00161B8E" w:rsidP="00161B8E">
    <w:pPr>
      <w:pStyle w:val="Header"/>
      <w:ind w:left="1134"/>
      <w:contextualSpacing/>
      <w:rPr>
        <w:b/>
        <w:bCs/>
        <w:sz w:val="21"/>
        <w:szCs w:val="21"/>
      </w:rPr>
    </w:pPr>
    <w:r w:rsidRPr="00161B8E">
      <w:rPr>
        <w:b/>
        <w:bCs/>
        <w:sz w:val="21"/>
        <w:szCs w:val="21"/>
      </w:rPr>
      <w:t>FACULTY OF PUBLIC HEALTH</w:t>
    </w:r>
  </w:p>
  <w:p w14:paraId="5717E6C8" w14:textId="77777777" w:rsidR="00005A37" w:rsidRDefault="00005A37" w:rsidP="00161B8E">
    <w:pPr>
      <w:pStyle w:val="Header"/>
      <w:ind w:left="1134"/>
      <w:contextualSpacing/>
      <w:rPr>
        <w:b/>
        <w:bCs/>
        <w:sz w:val="21"/>
        <w:szCs w:val="21"/>
      </w:rPr>
    </w:pPr>
  </w:p>
  <w:p w14:paraId="790C3008" w14:textId="77777777" w:rsidR="00005A37" w:rsidRDefault="00005A37" w:rsidP="00161B8E">
    <w:pPr>
      <w:pStyle w:val="Header"/>
      <w:ind w:left="1134"/>
      <w:contextualSpacing/>
      <w:rPr>
        <w:b/>
        <w:bCs/>
        <w:sz w:val="21"/>
        <w:szCs w:val="21"/>
      </w:rPr>
    </w:pPr>
  </w:p>
  <w:p w14:paraId="66798792" w14:textId="77777777" w:rsidR="00005A37" w:rsidRDefault="00005A37" w:rsidP="00161B8E">
    <w:pPr>
      <w:pStyle w:val="Header"/>
      <w:ind w:left="1134"/>
      <w:contextualSpacing/>
      <w:rPr>
        <w:b/>
        <w:bCs/>
        <w:sz w:val="21"/>
        <w:szCs w:val="21"/>
      </w:rPr>
    </w:pPr>
  </w:p>
  <w:p w14:paraId="7CC776FC" w14:textId="77777777" w:rsidR="00005A37" w:rsidRPr="00161B8E" w:rsidRDefault="00005A37" w:rsidP="00161B8E">
    <w:pPr>
      <w:pStyle w:val="Header"/>
      <w:ind w:left="1134"/>
      <w:contextualSpacing/>
      <w:rPr>
        <w:b/>
        <w:bCs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8E"/>
    <w:rsid w:val="00005A37"/>
    <w:rsid w:val="0004497A"/>
    <w:rsid w:val="00084C11"/>
    <w:rsid w:val="000B1C3F"/>
    <w:rsid w:val="000C66F2"/>
    <w:rsid w:val="000D6A66"/>
    <w:rsid w:val="000D7829"/>
    <w:rsid w:val="00141978"/>
    <w:rsid w:val="00157F12"/>
    <w:rsid w:val="00161B8E"/>
    <w:rsid w:val="0016485F"/>
    <w:rsid w:val="001749EC"/>
    <w:rsid w:val="001A52E4"/>
    <w:rsid w:val="001C587C"/>
    <w:rsid w:val="001D1017"/>
    <w:rsid w:val="001F3D71"/>
    <w:rsid w:val="0020401A"/>
    <w:rsid w:val="00262AFB"/>
    <w:rsid w:val="00297D87"/>
    <w:rsid w:val="002B481A"/>
    <w:rsid w:val="002C64FE"/>
    <w:rsid w:val="003A3D94"/>
    <w:rsid w:val="003A4C24"/>
    <w:rsid w:val="00430334"/>
    <w:rsid w:val="00431E3B"/>
    <w:rsid w:val="004647C7"/>
    <w:rsid w:val="004B3093"/>
    <w:rsid w:val="004C0366"/>
    <w:rsid w:val="004E1F1D"/>
    <w:rsid w:val="005203EE"/>
    <w:rsid w:val="00556F3B"/>
    <w:rsid w:val="00574112"/>
    <w:rsid w:val="005A00E3"/>
    <w:rsid w:val="005D3E73"/>
    <w:rsid w:val="005E5971"/>
    <w:rsid w:val="0064371C"/>
    <w:rsid w:val="00672835"/>
    <w:rsid w:val="006E2336"/>
    <w:rsid w:val="006F46D7"/>
    <w:rsid w:val="00735FC2"/>
    <w:rsid w:val="007466F1"/>
    <w:rsid w:val="00790E3C"/>
    <w:rsid w:val="007A2228"/>
    <w:rsid w:val="007E0623"/>
    <w:rsid w:val="00823267"/>
    <w:rsid w:val="00850A3B"/>
    <w:rsid w:val="00863342"/>
    <w:rsid w:val="008A21F4"/>
    <w:rsid w:val="008E20A3"/>
    <w:rsid w:val="008E787F"/>
    <w:rsid w:val="0095253A"/>
    <w:rsid w:val="009852EB"/>
    <w:rsid w:val="00985519"/>
    <w:rsid w:val="00993903"/>
    <w:rsid w:val="00A00070"/>
    <w:rsid w:val="00AA05A6"/>
    <w:rsid w:val="00AE78C1"/>
    <w:rsid w:val="00B002F6"/>
    <w:rsid w:val="00B618B0"/>
    <w:rsid w:val="00BC7003"/>
    <w:rsid w:val="00BE7C49"/>
    <w:rsid w:val="00C21455"/>
    <w:rsid w:val="00C274B0"/>
    <w:rsid w:val="00C53C98"/>
    <w:rsid w:val="00C54498"/>
    <w:rsid w:val="00C55464"/>
    <w:rsid w:val="00CD18D8"/>
    <w:rsid w:val="00CE0295"/>
    <w:rsid w:val="00CF6F01"/>
    <w:rsid w:val="00D13321"/>
    <w:rsid w:val="00D32BCA"/>
    <w:rsid w:val="00D40678"/>
    <w:rsid w:val="00D60C6D"/>
    <w:rsid w:val="00D63AAF"/>
    <w:rsid w:val="00D95EEA"/>
    <w:rsid w:val="00DB29EE"/>
    <w:rsid w:val="00DB2A4B"/>
    <w:rsid w:val="00DF1819"/>
    <w:rsid w:val="00DF2151"/>
    <w:rsid w:val="00E3511B"/>
    <w:rsid w:val="00E41A89"/>
    <w:rsid w:val="00E42071"/>
    <w:rsid w:val="00E80AE5"/>
    <w:rsid w:val="00E9474B"/>
    <w:rsid w:val="00EA7F02"/>
    <w:rsid w:val="00EB2CB5"/>
    <w:rsid w:val="00ED1D38"/>
    <w:rsid w:val="00F134B5"/>
    <w:rsid w:val="00F444CD"/>
    <w:rsid w:val="00F6374B"/>
    <w:rsid w:val="00FC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7E645"/>
  <w15:chartTrackingRefBased/>
  <w15:docId w15:val="{BB591D9E-8DDD-CD4E-A2EB-6E83F493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B8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B8E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B8E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B8E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B8E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B8E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B8E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B8E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B8E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B8E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d-ID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B8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1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B8E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1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B8E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1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B8E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1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B8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B8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61B8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1B8E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1B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B8E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1B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B8E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Safirah Mujahidah Syamsari</dc:creator>
  <cp:keywords/>
  <dc:description/>
  <cp:lastModifiedBy>Ulfah Najamuddin Ambo rappe</cp:lastModifiedBy>
  <cp:revision>29</cp:revision>
  <dcterms:created xsi:type="dcterms:W3CDTF">2026-03-03T09:08:00Z</dcterms:created>
  <dcterms:modified xsi:type="dcterms:W3CDTF">2026-03-04T03:01:00Z</dcterms:modified>
</cp:coreProperties>
</file>